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entury Gothic" w:cs="Century Gothic" w:eastAsia="Century Gothic" w:hAnsi="Century Gothic"/>
          <w:b w:val="1"/>
          <w:color w:val="94e0d2"/>
          <w:sz w:val="40"/>
          <w:szCs w:val="40"/>
        </w:rPr>
      </w:pPr>
      <w:r w:rsidDel="00000000" w:rsidR="00000000" w:rsidRPr="00000000">
        <w:rPr>
          <w:rFonts w:ascii="Century Gothic" w:cs="Century Gothic" w:eastAsia="Century Gothic" w:hAnsi="Century Gothic"/>
          <w:b w:val="1"/>
          <w:color w:val="94e0d2"/>
          <w:sz w:val="40"/>
          <w:szCs w:val="40"/>
          <w:rtl w:val="0"/>
        </w:rPr>
        <w:t xml:space="preserve">AVENTURA MAYA</w:t>
      </w:r>
    </w:p>
    <w:p w:rsidR="00000000" w:rsidDel="00000000" w:rsidP="00000000" w:rsidRDefault="00000000" w:rsidRPr="00000000" w14:paraId="00000002">
      <w:pPr>
        <w:spacing w:line="240" w:lineRule="auto"/>
        <w:jc w:val="cente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color w:val="a6a6a6"/>
          <w:sz w:val="20"/>
          <w:szCs w:val="20"/>
          <w:rtl w:val="0"/>
        </w:rPr>
        <w:t xml:space="preserve">08 DÍAS / 07 NOCHES</w:t>
      </w:r>
    </w:p>
    <w:p w:rsidR="00000000" w:rsidDel="00000000" w:rsidP="00000000" w:rsidRDefault="00000000" w:rsidRPr="00000000" w14:paraId="00000003">
      <w:pPr>
        <w:spacing w:line="240" w:lineRule="auto"/>
        <w:jc w:val="cente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color w:val="a6a6a6"/>
          <w:sz w:val="20"/>
          <w:szCs w:val="20"/>
          <w:rtl w:val="0"/>
        </w:rPr>
        <w:t xml:space="preserve">SALIDAS DIARIAS (SUJETO A DISPONIBILIDAD DEL TREN)</w:t>
      </w:r>
    </w:p>
    <w:p w:rsidR="00000000" w:rsidDel="00000000" w:rsidP="00000000" w:rsidRDefault="00000000" w:rsidRPr="00000000" w14:paraId="00000004">
      <w:pPr>
        <w:spacing w:line="240" w:lineRule="auto"/>
        <w:jc w:val="both"/>
        <w:rPr>
          <w:rFonts w:ascii="Century Gothic" w:cs="Century Gothic" w:eastAsia="Century Gothic" w:hAnsi="Century Gothic"/>
          <w:color w:val="a6a6a6"/>
          <w:sz w:val="18"/>
          <w:szCs w:val="18"/>
        </w:rPr>
      </w:pPr>
      <w:r w:rsidDel="00000000" w:rsidR="00000000" w:rsidRPr="00000000">
        <w:rPr>
          <w:rtl w:val="0"/>
        </w:rPr>
      </w:r>
    </w:p>
    <w:p w:rsidR="00000000" w:rsidDel="00000000" w:rsidP="00000000" w:rsidRDefault="00000000" w:rsidRPr="00000000" w14:paraId="00000005">
      <w:pPr>
        <w:spacing w:line="24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06">
      <w:pPr>
        <w:spacing w:line="240" w:lineRule="auto"/>
        <w:rPr>
          <w:rFonts w:ascii="Century Gothic" w:cs="Century Gothic" w:eastAsia="Century Gothic" w:hAnsi="Century Gothic"/>
          <w:i w:val="1"/>
          <w:color w:val="006666"/>
          <w:sz w:val="30"/>
          <w:szCs w:val="30"/>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7">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AEROPUERTO TUXTLA GUTIÉRREZ / CAÑÓN DEL SUMIDERO / CHIAPA DE CORZO / SAN CRISTÓBAL</w:t>
      </w:r>
    </w:p>
    <w:p w:rsidR="00000000" w:rsidDel="00000000" w:rsidP="00000000" w:rsidRDefault="00000000" w:rsidRPr="00000000" w14:paraId="00000008">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Bienvenida en el aeropuerto de Tuxtla Gutiérrez. </w:t>
      </w:r>
      <w:r w:rsidDel="00000000" w:rsidR="00000000" w:rsidRPr="00000000">
        <w:rPr>
          <w:rFonts w:ascii="Century Gothic" w:cs="Century Gothic" w:eastAsia="Century Gothic" w:hAnsi="Century Gothic"/>
          <w:b w:val="1"/>
          <w:i w:val="1"/>
          <w:color w:val="878787"/>
          <w:sz w:val="18"/>
          <w:szCs w:val="18"/>
          <w:rtl w:val="0"/>
        </w:rPr>
        <w:t xml:space="preserve">(Servicio inicia a las 10:30hrs.)</w:t>
      </w:r>
    </w:p>
    <w:p w:rsidR="00000000" w:rsidDel="00000000" w:rsidP="00000000" w:rsidRDefault="00000000" w:rsidRPr="00000000" w14:paraId="00000009">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Iniciaremos con un recorrido en lancha por el imponente Cañón del Sumidero, navegando entre sus majestuosas paredes naturales. Después, visitaremos el encantador pueblo mágico de Chiapa de Corzo, conocido por su historia y tradiciones.</w:t>
      </w:r>
    </w:p>
    <w:p w:rsidR="00000000" w:rsidDel="00000000" w:rsidP="00000000" w:rsidRDefault="00000000" w:rsidRPr="00000000" w14:paraId="0000000A">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tarde, partiremos hacia San Cristóbal de Las Casas.</w:t>
      </w:r>
    </w:p>
    <w:p w:rsidR="00000000" w:rsidDel="00000000" w:rsidP="00000000" w:rsidRDefault="00000000" w:rsidRPr="00000000" w14:paraId="0000000B">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w:t>
      </w:r>
    </w:p>
    <w:p w:rsidR="00000000" w:rsidDel="00000000" w:rsidP="00000000" w:rsidRDefault="00000000" w:rsidRPr="00000000" w14:paraId="0000000C">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w:t>
      </w:r>
      <w:r w:rsidDel="00000000" w:rsidR="00000000" w:rsidRPr="00000000">
        <w:rPr>
          <w:rFonts w:ascii="Century Gothic" w:cs="Century Gothic" w:eastAsia="Century Gothic" w:hAnsi="Century Gothic"/>
          <w:b w:val="1"/>
          <w:i w:val="1"/>
          <w:color w:val="878787"/>
          <w:sz w:val="18"/>
          <w:szCs w:val="18"/>
          <w:rtl w:val="0"/>
        </w:rPr>
        <w:t xml:space="preserve">Menores de un año no podrán realizar el recorrido en lancha.</w:t>
      </w:r>
    </w:p>
    <w:p w:rsidR="00000000" w:rsidDel="00000000" w:rsidP="00000000" w:rsidRDefault="00000000" w:rsidRPr="00000000" w14:paraId="0000000D">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0E">
      <w:pPr>
        <w:spacing w:line="240" w:lineRule="auto"/>
        <w:rPr>
          <w:rFonts w:ascii="Century Gothic" w:cs="Century Gothic" w:eastAsia="Century Gothic" w:hAnsi="Century Gothic"/>
          <w:color w:val="006666"/>
          <w:sz w:val="30"/>
          <w:szCs w:val="30"/>
        </w:rPr>
      </w:pPr>
      <w:r w:rsidDel="00000000" w:rsidR="00000000" w:rsidRPr="00000000">
        <w:rPr>
          <w:rFonts w:ascii="Century Gothic" w:cs="Century Gothic" w:eastAsia="Century Gothic" w:hAnsi="Century Gothic"/>
          <w:b w:val="1"/>
          <w:color w:val="006666"/>
          <w:sz w:val="30"/>
          <w:szCs w:val="30"/>
          <w:rtl w:val="0"/>
        </w:rPr>
        <w:t xml:space="preserve">Día 2</w:t>
      </w:r>
      <w:r w:rsidDel="00000000" w:rsidR="00000000" w:rsidRPr="00000000">
        <w:rPr>
          <w:rtl w:val="0"/>
        </w:rPr>
      </w:r>
    </w:p>
    <w:p w:rsidR="00000000" w:rsidDel="00000000" w:rsidP="00000000" w:rsidRDefault="00000000" w:rsidRPr="00000000" w14:paraId="0000000F">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SAN CRISTÓBAL / CASCADA DE CHIFLÓN / LAGOS DE MONTEBELLO / SAN CRISTÓBAL</w:t>
      </w:r>
    </w:p>
    <w:p w:rsidR="00000000" w:rsidDel="00000000" w:rsidP="00000000" w:rsidRDefault="00000000" w:rsidRPr="00000000" w14:paraId="00000010">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Hoy visitaremos la majestuosa Cascada El Chiflón, con su espectacular caída de agua de más de 120 metros.</w:t>
      </w:r>
    </w:p>
    <w:p w:rsidR="00000000" w:rsidDel="00000000" w:rsidP="00000000" w:rsidRDefault="00000000" w:rsidRPr="00000000" w14:paraId="00000011">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Continuaremos hacia los multicolores Lagos de Montebello, rodeados de exuberante vegetación y tonalidades únicas.</w:t>
      </w:r>
    </w:p>
    <w:p w:rsidR="00000000" w:rsidDel="00000000" w:rsidP="00000000" w:rsidRDefault="00000000" w:rsidRPr="00000000" w14:paraId="00000012">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13">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4">
      <w:pPr>
        <w:spacing w:line="240" w:lineRule="auto"/>
        <w:rPr>
          <w:rFonts w:ascii="Century Gothic" w:cs="Century Gothic" w:eastAsia="Century Gothic" w:hAnsi="Century Gothic"/>
          <w:color w:val="006666"/>
          <w:sz w:val="30"/>
          <w:szCs w:val="30"/>
        </w:rPr>
      </w:pPr>
      <w:r w:rsidDel="00000000" w:rsidR="00000000" w:rsidRPr="00000000">
        <w:rPr>
          <w:rFonts w:ascii="Century Gothic" w:cs="Century Gothic" w:eastAsia="Century Gothic" w:hAnsi="Century Gothic"/>
          <w:b w:val="1"/>
          <w:color w:val="006666"/>
          <w:sz w:val="30"/>
          <w:szCs w:val="30"/>
          <w:rtl w:val="0"/>
        </w:rPr>
        <w:t xml:space="preserve">Día 3 </w:t>
      </w:r>
      <w:r w:rsidDel="00000000" w:rsidR="00000000" w:rsidRPr="00000000">
        <w:rPr>
          <w:rtl w:val="0"/>
        </w:rPr>
      </w:r>
    </w:p>
    <w:p w:rsidR="00000000" w:rsidDel="00000000" w:rsidP="00000000" w:rsidRDefault="00000000" w:rsidRPr="00000000" w14:paraId="00000015">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SAN CRISTÓBAL / AGUA AZUL / MISOL HA / ZONA ARQ. DE PALENQUE / PALENQUE</w:t>
      </w:r>
    </w:p>
    <w:p w:rsidR="00000000" w:rsidDel="00000000" w:rsidP="00000000" w:rsidRDefault="00000000" w:rsidRPr="00000000" w14:paraId="00000016">
      <w:pPr>
        <w:spacing w:line="240" w:lineRule="auto"/>
        <w:rPr>
          <w:rFonts w:ascii="Century Gothic" w:cs="Century Gothic" w:eastAsia="Century Gothic" w:hAnsi="Century Gothic"/>
          <w:b w:val="1"/>
          <w:i w:val="1"/>
          <w:color w:val="878787"/>
          <w:sz w:val="20"/>
          <w:szCs w:val="20"/>
        </w:rPr>
      </w:pPr>
      <w:r w:rsidDel="00000000" w:rsidR="00000000" w:rsidRPr="00000000">
        <w:rPr>
          <w:rFonts w:ascii="Century Gothic" w:cs="Century Gothic" w:eastAsia="Century Gothic" w:hAnsi="Century Gothic"/>
          <w:color w:val="878787"/>
          <w:sz w:val="20"/>
          <w:szCs w:val="20"/>
          <w:rtl w:val="0"/>
        </w:rPr>
        <w:t xml:space="preserve">Salida muy temprano </w:t>
      </w:r>
      <w:r w:rsidDel="00000000" w:rsidR="00000000" w:rsidRPr="00000000">
        <w:rPr>
          <w:rFonts w:ascii="Century Gothic" w:cs="Century Gothic" w:eastAsia="Century Gothic" w:hAnsi="Century Gothic"/>
          <w:b w:val="1"/>
          <w:i w:val="1"/>
          <w:color w:val="878787"/>
          <w:sz w:val="18"/>
          <w:szCs w:val="18"/>
          <w:rtl w:val="0"/>
        </w:rPr>
        <w:t xml:space="preserve">(3:30 hrs)</w:t>
      </w:r>
      <w:r w:rsidDel="00000000" w:rsidR="00000000" w:rsidRPr="00000000">
        <w:rPr>
          <w:rFonts w:ascii="Century Gothic" w:cs="Century Gothic" w:eastAsia="Century Gothic" w:hAnsi="Century Gothic"/>
          <w:color w:val="878787"/>
          <w:sz w:val="20"/>
          <w:szCs w:val="20"/>
          <w:rtl w:val="0"/>
        </w:rPr>
        <w:t xml:space="preserve"> hacia las espectaculares Cascadas de Agua Azul, donde podrás refrescarte y recorrer sus senderos. </w:t>
      </w:r>
      <w:r w:rsidDel="00000000" w:rsidR="00000000" w:rsidRPr="00000000">
        <w:rPr>
          <w:rFonts w:ascii="Century Gothic" w:cs="Century Gothic" w:eastAsia="Century Gothic" w:hAnsi="Century Gothic"/>
          <w:b w:val="1"/>
          <w:i w:val="1"/>
          <w:color w:val="878787"/>
          <w:sz w:val="20"/>
          <w:szCs w:val="20"/>
          <w:rtl w:val="0"/>
        </w:rPr>
        <w:t xml:space="preserve">(Box lunch en ruta)</w:t>
      </w:r>
    </w:p>
    <w:p w:rsidR="00000000" w:rsidDel="00000000" w:rsidP="00000000" w:rsidRDefault="00000000" w:rsidRPr="00000000" w14:paraId="00000017">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visitaremos la cascada Misol-Há, con su cortina de agua de 30 metros. Por último, exploraremos la Zona Arqueológica de Palenque, rodeada de selva y llena de historia maya.</w:t>
      </w:r>
    </w:p>
    <w:p w:rsidR="00000000" w:rsidDel="00000000" w:rsidP="00000000" w:rsidRDefault="00000000" w:rsidRPr="00000000" w14:paraId="00000018">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Palenque.</w:t>
      </w:r>
    </w:p>
    <w:p w:rsidR="00000000" w:rsidDel="00000000" w:rsidP="00000000" w:rsidRDefault="00000000" w:rsidRPr="00000000" w14:paraId="00000019">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A">
      <w:pPr>
        <w:spacing w:line="240" w:lineRule="auto"/>
        <w:rPr>
          <w:rFonts w:ascii="Century Gothic" w:cs="Century Gothic" w:eastAsia="Century Gothic" w:hAnsi="Century Gothic"/>
          <w:color w:val="006666"/>
          <w:sz w:val="20"/>
          <w:szCs w:val="20"/>
        </w:rPr>
      </w:pPr>
      <w:r w:rsidDel="00000000" w:rsidR="00000000" w:rsidRPr="00000000">
        <w:rPr>
          <w:rFonts w:ascii="Century Gothic" w:cs="Century Gothic" w:eastAsia="Century Gothic" w:hAnsi="Century Gothic"/>
          <w:b w:val="1"/>
          <w:color w:val="006666"/>
          <w:sz w:val="30"/>
          <w:szCs w:val="30"/>
          <w:rtl w:val="0"/>
        </w:rPr>
        <w:t xml:space="preserve">Día 4</w:t>
      </w:r>
      <w:r w:rsidDel="00000000" w:rsidR="00000000" w:rsidRPr="00000000">
        <w:rPr>
          <w:rFonts w:ascii="Century Gothic" w:cs="Century Gothic" w:eastAsia="Century Gothic" w:hAnsi="Century Gothic"/>
          <w:b w:val="1"/>
          <w:color w:val="006666"/>
          <w:sz w:val="20"/>
          <w:szCs w:val="20"/>
          <w:rtl w:val="0"/>
        </w:rPr>
        <w:t xml:space="preserve"> 🚂</w:t>
      </w:r>
      <w:r w:rsidDel="00000000" w:rsidR="00000000" w:rsidRPr="00000000">
        <w:rPr>
          <w:rtl w:val="0"/>
        </w:rPr>
      </w:r>
    </w:p>
    <w:p w:rsidR="00000000" w:rsidDel="00000000" w:rsidP="00000000" w:rsidRDefault="00000000" w:rsidRPr="00000000" w14:paraId="0000001B">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TREN MAYA PALENQUE / MÉRIDA TEYA</w:t>
      </w:r>
    </w:p>
    <w:p w:rsidR="00000000" w:rsidDel="00000000" w:rsidP="00000000" w:rsidRDefault="00000000" w:rsidRPr="00000000" w14:paraId="0000001C">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Tras una última mañana en Palenque, abordaremos el Tren Maya con destino a Mérida, atravesando paisajes selváticos y la región del sureste mexicano en un viaje cómodo y panorámico. </w:t>
      </w:r>
      <w:r w:rsidDel="00000000" w:rsidR="00000000" w:rsidRPr="00000000">
        <w:rPr>
          <w:rFonts w:ascii="Century Gothic" w:cs="Century Gothic" w:eastAsia="Century Gothic" w:hAnsi="Century Gothic"/>
          <w:b w:val="1"/>
          <w:i w:val="1"/>
          <w:color w:val="878787"/>
          <w:sz w:val="18"/>
          <w:szCs w:val="18"/>
          <w:rtl w:val="0"/>
        </w:rPr>
        <w:t xml:space="preserve">(12 paradas - Recorrido de 7 horas 12 minutos aprox.)</w:t>
      </w:r>
    </w:p>
    <w:p w:rsidR="00000000" w:rsidDel="00000000" w:rsidP="00000000" w:rsidRDefault="00000000" w:rsidRPr="00000000" w14:paraId="0000001D">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Al llegar, tendrás tiempo libre para comenzar a disfrutar de la capital yucateca, famosa por su arquitectura colonial, gastronomía y ambiente vibrante.</w:t>
      </w:r>
    </w:p>
    <w:p w:rsidR="00000000" w:rsidDel="00000000" w:rsidP="00000000" w:rsidRDefault="00000000" w:rsidRPr="00000000" w14:paraId="0000001E">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Mérida.</w:t>
      </w:r>
    </w:p>
    <w:p w:rsidR="00000000" w:rsidDel="00000000" w:rsidP="00000000" w:rsidRDefault="00000000" w:rsidRPr="00000000" w14:paraId="0000001F">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0">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1">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2">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3">
      <w:pPr>
        <w:spacing w:line="240" w:lineRule="auto"/>
        <w:rPr>
          <w:rFonts w:ascii="Century Gothic" w:cs="Century Gothic" w:eastAsia="Century Gothic" w:hAnsi="Century Gothic"/>
          <w:color w:val="006666"/>
          <w:sz w:val="20"/>
          <w:szCs w:val="20"/>
        </w:rPr>
      </w:pPr>
      <w:r w:rsidDel="00000000" w:rsidR="00000000" w:rsidRPr="00000000">
        <w:rPr>
          <w:rFonts w:ascii="Century Gothic" w:cs="Century Gothic" w:eastAsia="Century Gothic" w:hAnsi="Century Gothic"/>
          <w:b w:val="1"/>
          <w:color w:val="006666"/>
          <w:sz w:val="30"/>
          <w:szCs w:val="30"/>
          <w:rtl w:val="0"/>
        </w:rPr>
        <w:t xml:space="preserve">Día 5</w:t>
      </w:r>
      <w:r w:rsidDel="00000000" w:rsidR="00000000" w:rsidRPr="00000000">
        <w:rPr>
          <w:rFonts w:ascii="Century Gothic" w:cs="Century Gothic" w:eastAsia="Century Gothic" w:hAnsi="Century Gothic"/>
          <w:b w:val="1"/>
          <w:color w:val="006666"/>
          <w:sz w:val="20"/>
          <w:szCs w:val="20"/>
          <w:rtl w:val="0"/>
        </w:rPr>
        <w:t xml:space="preserve"> </w:t>
      </w:r>
      <w:r w:rsidDel="00000000" w:rsidR="00000000" w:rsidRPr="00000000">
        <w:rPr>
          <w:rtl w:val="0"/>
        </w:rPr>
      </w:r>
    </w:p>
    <w:p w:rsidR="00000000" w:rsidDel="00000000" w:rsidP="00000000" w:rsidRDefault="00000000" w:rsidRPr="00000000" w14:paraId="00000024">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MÉRIDA / CITY TOUR / MÉRIDA</w:t>
      </w:r>
    </w:p>
    <w:p w:rsidR="00000000" w:rsidDel="00000000" w:rsidP="00000000" w:rsidRDefault="00000000" w:rsidRPr="00000000" w14:paraId="00000025">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Cita en el punto de encuentro para iniciar el city tour por la “ciudad blanca”, donde, abordo de la unidad de transporte recorreremos los puntos de interés mas representativos.</w:t>
      </w:r>
    </w:p>
    <w:p w:rsidR="00000000" w:rsidDel="00000000" w:rsidP="00000000" w:rsidRDefault="00000000" w:rsidRPr="00000000" w14:paraId="00000026">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Resto de la tarde libre.</w:t>
      </w:r>
    </w:p>
    <w:p w:rsidR="00000000" w:rsidDel="00000000" w:rsidP="00000000" w:rsidRDefault="00000000" w:rsidRPr="00000000" w14:paraId="00000027">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Mérida.</w:t>
      </w:r>
    </w:p>
    <w:p w:rsidR="00000000" w:rsidDel="00000000" w:rsidP="00000000" w:rsidRDefault="00000000" w:rsidRPr="00000000" w14:paraId="00000028">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p>
    <w:p w:rsidR="00000000" w:rsidDel="00000000" w:rsidP="00000000" w:rsidRDefault="00000000" w:rsidRPr="00000000" w14:paraId="00000029">
      <w:pPr>
        <w:spacing w:line="240" w:lineRule="auto"/>
        <w:rPr>
          <w:rFonts w:ascii="Century Gothic" w:cs="Century Gothic" w:eastAsia="Century Gothic" w:hAnsi="Century Gothic"/>
          <w:b w:val="1"/>
          <w:i w:val="1"/>
          <w:color w:val="878787"/>
          <w:sz w:val="18"/>
          <w:szCs w:val="18"/>
        </w:rPr>
      </w:pPr>
      <w:r w:rsidDel="00000000" w:rsidR="00000000" w:rsidRPr="00000000">
        <w:rPr>
          <w:rtl w:val="0"/>
        </w:rPr>
      </w:r>
    </w:p>
    <w:p w:rsidR="00000000" w:rsidDel="00000000" w:rsidP="00000000" w:rsidRDefault="00000000" w:rsidRPr="00000000" w14:paraId="0000002A">
      <w:pPr>
        <w:spacing w:line="240" w:lineRule="auto"/>
        <w:rPr>
          <w:rFonts w:ascii="Century Gothic" w:cs="Century Gothic" w:eastAsia="Century Gothic" w:hAnsi="Century Gothic"/>
          <w:color w:val="006666"/>
          <w:sz w:val="20"/>
          <w:szCs w:val="20"/>
        </w:rPr>
      </w:pPr>
      <w:r w:rsidDel="00000000" w:rsidR="00000000" w:rsidRPr="00000000">
        <w:rPr>
          <w:rFonts w:ascii="Century Gothic" w:cs="Century Gothic" w:eastAsia="Century Gothic" w:hAnsi="Century Gothic"/>
          <w:b w:val="1"/>
          <w:color w:val="006666"/>
          <w:sz w:val="30"/>
          <w:szCs w:val="30"/>
          <w:rtl w:val="0"/>
        </w:rPr>
        <w:t xml:space="preserve">Día 6</w:t>
      </w:r>
      <w:r w:rsidDel="00000000" w:rsidR="00000000" w:rsidRPr="00000000">
        <w:rPr>
          <w:rFonts w:ascii="Century Gothic" w:cs="Century Gothic" w:eastAsia="Century Gothic" w:hAnsi="Century Gothic"/>
          <w:b w:val="1"/>
          <w:color w:val="006666"/>
          <w:sz w:val="20"/>
          <w:szCs w:val="20"/>
          <w:rtl w:val="0"/>
        </w:rPr>
        <w:t xml:space="preserve"> 🍽️</w:t>
      </w:r>
      <w:r w:rsidDel="00000000" w:rsidR="00000000" w:rsidRPr="00000000">
        <w:rPr>
          <w:rtl w:val="0"/>
        </w:rPr>
      </w:r>
    </w:p>
    <w:p w:rsidR="00000000" w:rsidDel="00000000" w:rsidP="00000000" w:rsidRDefault="00000000" w:rsidRPr="00000000" w14:paraId="0000002B">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MÉRIDA / CHICHÉN ITZÁ / XCAJUM / IZAMAL / MÉRIDA</w:t>
      </w:r>
    </w:p>
    <w:p w:rsidR="00000000" w:rsidDel="00000000" w:rsidP="00000000" w:rsidRDefault="00000000" w:rsidRPr="00000000" w14:paraId="0000002C">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de reunirnos en el punto de encuentro, nos dirigiremos a la mundialmente famosa Zona Arqueológica de Chichén Itzá, la ciudad maya más importante.</w:t>
      </w:r>
    </w:p>
    <w:p w:rsidR="00000000" w:rsidDel="00000000" w:rsidP="00000000" w:rsidRDefault="00000000" w:rsidRPr="00000000" w14:paraId="0000002D">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Luego visitaremos el hermoso cenote Xcajúm, conocido por sus aguas turquesa rodeadas de vegetación.</w:t>
      </w:r>
    </w:p>
    <w:p w:rsidR="00000000" w:rsidDel="00000000" w:rsidP="00000000" w:rsidRDefault="00000000" w:rsidRPr="00000000" w14:paraId="0000002E">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Finalmente, nos dirigiremos al pueblo mágico de Izamal, famoso por sus edificios de color amarillo vibrante. </w:t>
      </w:r>
      <w:r w:rsidDel="00000000" w:rsidR="00000000" w:rsidRPr="00000000">
        <w:rPr>
          <w:rFonts w:ascii="Century Gothic" w:cs="Century Gothic" w:eastAsia="Century Gothic" w:hAnsi="Century Gothic"/>
          <w:b w:val="1"/>
          <w:i w:val="1"/>
          <w:color w:val="878787"/>
          <w:sz w:val="18"/>
          <w:szCs w:val="18"/>
          <w:rtl w:val="0"/>
        </w:rPr>
        <w:t xml:space="preserve">(Incluye comida sin bebidas)</w:t>
      </w:r>
    </w:p>
    <w:p w:rsidR="00000000" w:rsidDel="00000000" w:rsidP="00000000" w:rsidRDefault="00000000" w:rsidRPr="00000000" w14:paraId="0000002F">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Pernocta en Mérida.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p>
    <w:p w:rsidR="00000000" w:rsidDel="00000000" w:rsidP="00000000" w:rsidRDefault="00000000" w:rsidRPr="00000000" w14:paraId="00000030">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31">
      <w:pPr>
        <w:spacing w:line="240" w:lineRule="auto"/>
        <w:rPr>
          <w:rFonts w:ascii="Century Gothic" w:cs="Century Gothic" w:eastAsia="Century Gothic" w:hAnsi="Century Gothic"/>
          <w:color w:val="006666"/>
          <w:sz w:val="20"/>
          <w:szCs w:val="20"/>
        </w:rPr>
      </w:pPr>
      <w:r w:rsidDel="00000000" w:rsidR="00000000" w:rsidRPr="00000000">
        <w:rPr>
          <w:rFonts w:ascii="Century Gothic" w:cs="Century Gothic" w:eastAsia="Century Gothic" w:hAnsi="Century Gothic"/>
          <w:b w:val="1"/>
          <w:color w:val="006666"/>
          <w:sz w:val="30"/>
          <w:szCs w:val="30"/>
          <w:rtl w:val="0"/>
        </w:rPr>
        <w:t xml:space="preserve">Día 7</w:t>
      </w:r>
      <w:r w:rsidDel="00000000" w:rsidR="00000000" w:rsidRPr="00000000">
        <w:rPr>
          <w:rFonts w:ascii="Century Gothic" w:cs="Century Gothic" w:eastAsia="Century Gothic" w:hAnsi="Century Gothic"/>
          <w:b w:val="1"/>
          <w:color w:val="006666"/>
          <w:sz w:val="20"/>
          <w:szCs w:val="20"/>
          <w:rtl w:val="0"/>
        </w:rPr>
        <w:t xml:space="preserve"> 🍽️</w:t>
      </w:r>
      <w:r w:rsidDel="00000000" w:rsidR="00000000" w:rsidRPr="00000000">
        <w:rPr>
          <w:rtl w:val="0"/>
        </w:rPr>
      </w:r>
    </w:p>
    <w:p w:rsidR="00000000" w:rsidDel="00000000" w:rsidP="00000000" w:rsidRDefault="00000000" w:rsidRPr="00000000" w14:paraId="00000032">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MÉRIDA / CELESTÚN / MÉRIDA</w:t>
      </w:r>
    </w:p>
    <w:p w:rsidR="00000000" w:rsidDel="00000000" w:rsidP="00000000" w:rsidRDefault="00000000" w:rsidRPr="00000000" w14:paraId="00000033">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Tras reunirnos en el punto de encuentro, viajaremos hacia el puerto de Celestún, una reserva de la biosfera con manglares, dunas y selvas bajas, hogar de más de 300 especies de aves, incluidas los famosos flamencos rosados. Navegaremos en lancha por los senderos del manglar para conocer este único ecosistema. </w:t>
      </w:r>
      <w:r w:rsidDel="00000000" w:rsidR="00000000" w:rsidRPr="00000000">
        <w:rPr>
          <w:rFonts w:ascii="Century Gothic" w:cs="Century Gothic" w:eastAsia="Century Gothic" w:hAnsi="Century Gothic"/>
          <w:b w:val="1"/>
          <w:i w:val="1"/>
          <w:color w:val="878787"/>
          <w:sz w:val="18"/>
          <w:szCs w:val="18"/>
          <w:rtl w:val="0"/>
        </w:rPr>
        <w:t xml:space="preserve">(Incluye comida sin bebidas)</w:t>
      </w:r>
    </w:p>
    <w:p w:rsidR="00000000" w:rsidDel="00000000" w:rsidP="00000000" w:rsidRDefault="00000000" w:rsidRPr="00000000" w14:paraId="00000034">
      <w:pPr>
        <w:spacing w:line="240" w:lineRule="auto"/>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Pernocta en Mérida.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p>
    <w:p w:rsidR="00000000" w:rsidDel="00000000" w:rsidP="00000000" w:rsidRDefault="00000000" w:rsidRPr="00000000" w14:paraId="00000035">
      <w:pPr>
        <w:spacing w:line="240" w:lineRule="auto"/>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36">
      <w:pPr>
        <w:spacing w:line="240" w:lineRule="auto"/>
        <w:rPr>
          <w:rFonts w:ascii="Century Gothic" w:cs="Century Gothic" w:eastAsia="Century Gothic" w:hAnsi="Century Gothic"/>
          <w:b w:val="1"/>
          <w:color w:val="006666"/>
          <w:sz w:val="30"/>
          <w:szCs w:val="30"/>
        </w:rPr>
      </w:pPr>
      <w:r w:rsidDel="00000000" w:rsidR="00000000" w:rsidRPr="00000000">
        <w:rPr>
          <w:rFonts w:ascii="Century Gothic" w:cs="Century Gothic" w:eastAsia="Century Gothic" w:hAnsi="Century Gothic"/>
          <w:b w:val="1"/>
          <w:color w:val="006666"/>
          <w:sz w:val="30"/>
          <w:szCs w:val="30"/>
          <w:rtl w:val="0"/>
        </w:rPr>
        <w:t xml:space="preserve">Día 8</w:t>
      </w:r>
    </w:p>
    <w:p w:rsidR="00000000" w:rsidDel="00000000" w:rsidP="00000000" w:rsidRDefault="00000000" w:rsidRPr="00000000" w14:paraId="00000037">
      <w:pPr>
        <w:spacing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MÉRIDA / AEROPUERTO MÉRIDA</w:t>
      </w:r>
    </w:p>
    <w:p w:rsidR="00000000" w:rsidDel="00000000" w:rsidP="00000000" w:rsidRDefault="00000000" w:rsidRPr="00000000" w14:paraId="00000038">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Realizaremos el traslado al aeropuerto con tiempo suficiente para tu vuelo.</w:t>
      </w:r>
    </w:p>
    <w:p w:rsidR="00000000" w:rsidDel="00000000" w:rsidP="00000000" w:rsidRDefault="00000000" w:rsidRPr="00000000" w14:paraId="00000039">
      <w:pPr>
        <w:spacing w:line="240" w:lineRule="auto"/>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p>
    <w:p w:rsidR="00000000" w:rsidDel="00000000" w:rsidP="00000000" w:rsidRDefault="00000000" w:rsidRPr="00000000" w14:paraId="0000003A">
      <w:pPr>
        <w:spacing w:line="240" w:lineRule="auto"/>
        <w:jc w:val="both"/>
        <w:rPr>
          <w:rFonts w:ascii="Century Gothic" w:cs="Century Gothic" w:eastAsia="Century Gothic" w:hAnsi="Century Gothic"/>
          <w:b w:val="1"/>
          <w:color w:val="009999"/>
          <w:sz w:val="18"/>
          <w:szCs w:val="18"/>
        </w:rPr>
      </w:pPr>
      <w:r w:rsidDel="00000000" w:rsidR="00000000" w:rsidRPr="00000000">
        <w:rPr>
          <w:rtl w:val="0"/>
        </w:rPr>
      </w:r>
    </w:p>
    <w:p w:rsidR="00000000" w:rsidDel="00000000" w:rsidP="00000000" w:rsidRDefault="00000000" w:rsidRPr="00000000" w14:paraId="0000003B">
      <w:pPr>
        <w:spacing w:line="240" w:lineRule="auto"/>
        <w:jc w:val="both"/>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b w:val="1"/>
          <w:color w:val="009999"/>
          <w:sz w:val="18"/>
          <w:szCs w:val="18"/>
          <w:rtl w:val="0"/>
        </w:rPr>
        <w:t xml:space="preserve">INCLUYE:</w:t>
      </w:r>
    </w:p>
    <w:p w:rsidR="00000000" w:rsidDel="00000000" w:rsidP="00000000" w:rsidRDefault="00000000" w:rsidRPr="00000000" w14:paraId="0000003C">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p>
    <w:p w:rsidR="00000000" w:rsidDel="00000000" w:rsidP="00000000" w:rsidRDefault="00000000" w:rsidRPr="00000000" w14:paraId="0000003D">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Traslados aeropuerto-hotel-aeropuerto.</w:t>
      </w:r>
    </w:p>
    <w:p w:rsidR="00000000" w:rsidDel="00000000" w:rsidP="00000000" w:rsidRDefault="00000000" w:rsidRPr="00000000" w14:paraId="0000003E">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Traslados estación-hotel-estación. </w:t>
      </w:r>
    </w:p>
    <w:p w:rsidR="00000000" w:rsidDel="00000000" w:rsidP="00000000" w:rsidRDefault="00000000" w:rsidRPr="00000000" w14:paraId="0000003F">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p>
    <w:p w:rsidR="00000000" w:rsidDel="00000000" w:rsidP="00000000" w:rsidRDefault="00000000" w:rsidRPr="00000000" w14:paraId="00000040">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 en Campeche.</w:t>
      </w:r>
    </w:p>
    <w:p w:rsidR="00000000" w:rsidDel="00000000" w:rsidP="00000000" w:rsidRDefault="00000000" w:rsidRPr="00000000" w14:paraId="00000041">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Ticket de Tren Maya Palenque - Mérida Teya en categoría turista. </w:t>
      </w:r>
    </w:p>
    <w:p w:rsidR="00000000" w:rsidDel="00000000" w:rsidP="00000000" w:rsidRDefault="00000000" w:rsidRPr="00000000" w14:paraId="00000042">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Hoteles categoría 4 estrellas.</w:t>
      </w:r>
    </w:p>
    <w:p w:rsidR="00000000" w:rsidDel="00000000" w:rsidP="00000000" w:rsidRDefault="00000000" w:rsidRPr="00000000" w14:paraId="00000043">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Desayunos tipo americano. En salidas antes de las 07:00 hrs. el box lunch/desayuno está sujeto a disponibilidad del hotel. No aplica reembolso.</w:t>
      </w:r>
    </w:p>
    <w:p w:rsidR="00000000" w:rsidDel="00000000" w:rsidP="00000000" w:rsidRDefault="00000000" w:rsidRPr="00000000" w14:paraId="00000044">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Comida (sin bebidas) en días especificados.</w:t>
      </w:r>
    </w:p>
    <w:p w:rsidR="00000000" w:rsidDel="00000000" w:rsidP="00000000" w:rsidRDefault="00000000" w:rsidRPr="00000000" w14:paraId="00000045">
      <w:pPr>
        <w:spacing w:line="240" w:lineRule="auto"/>
        <w:jc w:val="both"/>
        <w:rPr>
          <w:rFonts w:ascii="Century Gothic" w:cs="Century Gothic" w:eastAsia="Century Gothic" w:hAnsi="Century Gothic"/>
          <w:color w:val="009999"/>
          <w:sz w:val="18"/>
          <w:szCs w:val="18"/>
        </w:rPr>
      </w:pPr>
      <w:r w:rsidDel="00000000" w:rsidR="00000000" w:rsidRPr="00000000">
        <w:rPr>
          <w:rtl w:val="0"/>
        </w:rPr>
      </w:r>
    </w:p>
    <w:p w:rsidR="00000000" w:rsidDel="00000000" w:rsidP="00000000" w:rsidRDefault="00000000" w:rsidRPr="00000000" w14:paraId="00000046">
      <w:pPr>
        <w:spacing w:line="240" w:lineRule="auto"/>
        <w:jc w:val="both"/>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b w:val="1"/>
          <w:color w:val="009999"/>
          <w:sz w:val="18"/>
          <w:szCs w:val="18"/>
          <w:rtl w:val="0"/>
        </w:rPr>
        <w:t xml:space="preserve">NO INCLUYE:</w:t>
      </w:r>
    </w:p>
    <w:p w:rsidR="00000000" w:rsidDel="00000000" w:rsidP="00000000" w:rsidRDefault="00000000" w:rsidRPr="00000000" w14:paraId="00000047">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p>
    <w:p w:rsidR="00000000" w:rsidDel="00000000" w:rsidP="00000000" w:rsidRDefault="00000000" w:rsidRPr="00000000" w14:paraId="00000048">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Entradas para los tours en Chetumal. </w:t>
      </w:r>
    </w:p>
    <w:p w:rsidR="00000000" w:rsidDel="00000000" w:rsidP="00000000" w:rsidRDefault="00000000" w:rsidRPr="00000000" w14:paraId="00000049">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Vuelos.</w:t>
      </w:r>
    </w:p>
    <w:p w:rsidR="00000000" w:rsidDel="00000000" w:rsidP="00000000" w:rsidRDefault="00000000" w:rsidRPr="00000000" w14:paraId="0000004A">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Comidas y cenas.</w:t>
      </w:r>
    </w:p>
    <w:p w:rsidR="00000000" w:rsidDel="00000000" w:rsidP="00000000" w:rsidRDefault="00000000" w:rsidRPr="00000000" w14:paraId="0000004B">
      <w:pPr>
        <w:spacing w:line="240" w:lineRule="auto"/>
        <w:jc w:val="both"/>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4C">
      <w:pPr>
        <w:rPr>
          <w:rFonts w:ascii="Century Gothic" w:cs="Century Gothic" w:eastAsia="Century Gothic" w:hAnsi="Century Gothic"/>
          <w:color w:val="666666"/>
        </w:rPr>
      </w:pPr>
      <w:r w:rsidDel="00000000" w:rsidR="00000000" w:rsidRPr="00000000">
        <w:rPr>
          <w:rtl w:val="0"/>
        </w:rPr>
      </w:r>
    </w:p>
    <w:tbl>
      <w:tblPr>
        <w:tblStyle w:val="Table1"/>
        <w:tblW w:w="35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00"/>
        <w:tblGridChange w:id="0">
          <w:tblGrid>
            <w:gridCol w:w="1110"/>
            <w:gridCol w:w="2400"/>
          </w:tblGrid>
        </w:tblGridChange>
      </w:tblGrid>
      <w:tr>
        <w:trPr>
          <w:cantSplit w:val="0"/>
          <w:trHeight w:val="330" w:hRule="atLeast"/>
          <w:tblHeader w:val="0"/>
        </w:trPr>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4D">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TEMPORADA BAJA</w:t>
            </w:r>
            <w:r w:rsidDel="00000000" w:rsidR="00000000" w:rsidRPr="00000000">
              <w:rPr>
                <w:rtl w:val="0"/>
              </w:rPr>
            </w:r>
          </w:p>
        </w:tc>
      </w:tr>
      <w:tr>
        <w:trPr>
          <w:cantSplit w:val="0"/>
          <w:trHeight w:val="555" w:hRule="atLeast"/>
          <w:tblHeader w:val="0"/>
        </w:trPr>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F">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BASE</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0">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PRECIO PÚBLICO</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1">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DBL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2">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$18,612</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3">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TPL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4">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$17,744</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5">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CPL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6">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$17,283</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7">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SGL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8">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$23,810</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9">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MENOR</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A">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$13,438</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C">
            <w:pPr>
              <w:widowControl w:val="0"/>
              <w:rPr>
                <w:rFonts w:ascii="Calibri" w:cs="Calibri" w:eastAsia="Calibri" w:hAnsi="Calibri"/>
              </w:rPr>
            </w:pPr>
            <w:r w:rsidDel="00000000" w:rsidR="00000000" w:rsidRPr="00000000">
              <w:rPr>
                <w:rtl w:val="0"/>
              </w:rPr>
            </w:r>
          </w:p>
        </w:tc>
      </w:tr>
      <w:tr>
        <w:trPr>
          <w:cantSplit w:val="0"/>
          <w:trHeight w:val="300" w:hRule="atLeast"/>
          <w:tblHeader w:val="0"/>
        </w:trPr>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5D">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TEMPORADA ALTA</w:t>
            </w:r>
            <w:r w:rsidDel="00000000" w:rsidR="00000000" w:rsidRPr="00000000">
              <w:rPr>
                <w:rtl w:val="0"/>
              </w:rPr>
            </w:r>
          </w:p>
        </w:tc>
      </w:tr>
      <w:tr>
        <w:trPr>
          <w:cantSplit w:val="0"/>
          <w:trHeight w:val="555" w:hRule="atLeast"/>
          <w:tblHeader w:val="0"/>
        </w:trPr>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F">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BASE</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60">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PRECIO PÚBLICO</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1">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DBL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2">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$21,118</w:t>
            </w:r>
            <w:r w:rsidDel="00000000" w:rsidR="00000000" w:rsidRPr="00000000">
              <w:rPr>
                <w:rtl w:val="0"/>
              </w:rPr>
            </w:r>
          </w:p>
        </w:tc>
      </w:tr>
      <w:tr>
        <w:trPr>
          <w:cantSplit w:val="0"/>
          <w:trHeight w:val="315"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3">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TPL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4">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$19,546</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5">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CPL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6">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$18,759</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7">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SGL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8">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$28,823</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9">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MENOR</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A">
            <w:pPr>
              <w:widowControl w:val="0"/>
              <w:jc w:val="center"/>
              <w:rPr>
                <w:rFonts w:ascii="Calibri" w:cs="Calibri" w:eastAsia="Calibri" w:hAnsi="Calibri"/>
              </w:rPr>
            </w:pPr>
            <w:r w:rsidDel="00000000" w:rsidR="00000000" w:rsidRPr="00000000">
              <w:rPr>
                <w:rFonts w:ascii="Calibri" w:cs="Calibri" w:eastAsia="Calibri" w:hAnsi="Calibri"/>
                <w:color w:val="434343"/>
                <w:rtl w:val="0"/>
              </w:rPr>
              <w:t xml:space="preserve">$13,438</w:t>
            </w:r>
            <w:r w:rsidDel="00000000" w:rsidR="00000000" w:rsidRPr="00000000">
              <w:rPr>
                <w:rtl w:val="0"/>
              </w:rPr>
            </w:r>
          </w:p>
        </w:tc>
      </w:tr>
    </w:tbl>
    <w:p w:rsidR="00000000" w:rsidDel="00000000" w:rsidP="00000000" w:rsidRDefault="00000000" w:rsidRPr="00000000" w14:paraId="0000006B">
      <w:pPr>
        <w:rPr>
          <w:rFonts w:ascii="Century Gothic" w:cs="Century Gothic" w:eastAsia="Century Gothic" w:hAnsi="Century Gothic"/>
          <w:color w:val="666666"/>
        </w:rPr>
      </w:pPr>
      <w:r w:rsidDel="00000000" w:rsidR="00000000" w:rsidRPr="00000000">
        <w:rPr>
          <w:rtl w:val="0"/>
        </w:rPr>
      </w:r>
    </w:p>
    <w:tbl>
      <w:tblPr>
        <w:tblStyle w:val="Table2"/>
        <w:tblW w:w="3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15"/>
        <w:tblGridChange w:id="0">
          <w:tblGrid>
            <w:gridCol w:w="1110"/>
            <w:gridCol w:w="2415"/>
          </w:tblGrid>
        </w:tblGridChange>
      </w:tblGrid>
      <w:tr>
        <w:trPr>
          <w:cantSplit w:val="0"/>
          <w:trHeight w:val="315" w:hRule="atLeast"/>
          <w:tblHeader w:val="0"/>
        </w:trPr>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6C">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SUPLEMENTO TREN</w:t>
            </w:r>
            <w:r w:rsidDel="00000000" w:rsidR="00000000" w:rsidRPr="00000000">
              <w:rPr>
                <w:rtl w:val="0"/>
              </w:rPr>
            </w:r>
          </w:p>
        </w:tc>
      </w:tr>
      <w:tr>
        <w:trPr>
          <w:cantSplit w:val="0"/>
          <w:trHeight w:val="555" w:hRule="atLeast"/>
          <w:tblHeader w:val="0"/>
        </w:trPr>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6E">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X PAX</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6F">
            <w:pPr>
              <w:widowControl w:val="0"/>
              <w:jc w:val="center"/>
              <w:rPr>
                <w:rFonts w:ascii="Calibri" w:cs="Calibri" w:eastAsia="Calibri" w:hAnsi="Calibri"/>
              </w:rPr>
            </w:pPr>
            <w:r w:rsidDel="00000000" w:rsidR="00000000" w:rsidRPr="00000000">
              <w:rPr>
                <w:rFonts w:ascii="Calibri" w:cs="Calibri" w:eastAsia="Calibri" w:hAnsi="Calibri"/>
                <w:b w:val="1"/>
                <w:color w:val="ffffff"/>
                <w:sz w:val="24"/>
                <w:szCs w:val="24"/>
                <w:rtl w:val="0"/>
              </w:rPr>
              <w:t xml:space="preserve">PRECIO PÚBLICO</w:t>
            </w:r>
            <w:r w:rsidDel="00000000" w:rsidR="00000000" w:rsidRPr="00000000">
              <w:rPr>
                <w:rtl w:val="0"/>
              </w:rPr>
            </w:r>
          </w:p>
        </w:tc>
      </w:tr>
      <w:tr>
        <w:trPr>
          <w:cantSplit w:val="0"/>
          <w:trHeight w:val="615" w:hRule="atLeast"/>
          <w:tblHeader w:val="0"/>
        </w:trPr>
        <w:tc>
          <w:tcPr>
            <w:vMerge w:val="restart"/>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CLASE PREMIER</w:t>
            </w:r>
          </w:p>
        </w:tc>
        <w:tc>
          <w:tcPr>
            <w:vMerge w:val="restart"/>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$1,063</w:t>
            </w:r>
          </w:p>
        </w:tc>
      </w:tr>
      <w:tr>
        <w:trPr>
          <w:cantSplit w:val="0"/>
          <w:tblHeader w:val="0"/>
        </w:trPr>
        <w:tc>
          <w:tcPr>
            <w:vMerge w:val="continue"/>
            <w:tcBorders>
              <w:top w:color="000000" w:space="0" w:sz="0" w:val="nil"/>
              <w:left w:color="ffffff" w:space="0" w:sz="6" w:val="single"/>
              <w:bottom w:color="ffffff" w:space="0" w:sz="6" w:val="single"/>
              <w:right w:color="fffff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rFonts w:ascii="Calibri" w:cs="Calibri" w:eastAsia="Calibri" w:hAnsi="Calibri"/>
              </w:rPr>
            </w:pPr>
            <w:r w:rsidDel="00000000" w:rsidR="00000000" w:rsidRPr="00000000">
              <w:rPr>
                <w:rtl w:val="0"/>
              </w:rPr>
            </w:r>
          </w:p>
        </w:tc>
        <w:tc>
          <w:tcPr>
            <w:vMerge w:val="continue"/>
            <w:tcBorders>
              <w:top w:color="000000" w:space="0" w:sz="0" w:val="nil"/>
              <w:left w:color="000000" w:space="0" w:sz="0" w:val="nil"/>
              <w:bottom w:color="ffffff" w:space="0" w:sz="6" w:val="single"/>
              <w:right w:color="fffff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74">
      <w:pPr>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5">
      <w:pPr>
        <w:spacing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6">
      <w:pPr>
        <w:spacing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7">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 (Mínimo 2 pasajeros por agencia).</w:t>
      </w:r>
    </w:p>
    <w:p w:rsidR="00000000" w:rsidDel="00000000" w:rsidP="00000000" w:rsidRDefault="00000000" w:rsidRPr="00000000" w14:paraId="00000078">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consideradas para turismo nacional (Aplica suplemento para extranjeros).</w:t>
      </w:r>
    </w:p>
    <w:p w:rsidR="00000000" w:rsidDel="00000000" w:rsidP="00000000" w:rsidRDefault="00000000" w:rsidRPr="00000000" w14:paraId="00000079">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p>
    <w:p w:rsidR="00000000" w:rsidDel="00000000" w:rsidP="00000000" w:rsidRDefault="00000000" w:rsidRPr="00000000" w14:paraId="0000007A">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p>
    <w:p w:rsidR="00000000" w:rsidDel="00000000" w:rsidP="00000000" w:rsidRDefault="00000000" w:rsidRPr="00000000" w14:paraId="0000007B">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Impuestos incluidos.</w:t>
      </w:r>
    </w:p>
    <w:p w:rsidR="00000000" w:rsidDel="00000000" w:rsidP="00000000" w:rsidRDefault="00000000" w:rsidRPr="00000000" w14:paraId="0000007C">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*Consultar fechas de temporada alta.</w:t>
      </w:r>
    </w:p>
    <w:p w:rsidR="00000000" w:rsidDel="00000000" w:rsidP="00000000" w:rsidRDefault="00000000" w:rsidRPr="00000000" w14:paraId="0000007D">
      <w:pPr>
        <w:spacing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E">
      <w:pPr>
        <w:spacing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b w:val="1"/>
          <w:color w:val="808080"/>
          <w:sz w:val="18"/>
          <w:szCs w:val="18"/>
          <w:rtl w:val="0"/>
        </w:rPr>
        <w:t xml:space="preserve">AVISO DE RESPONSABILIDAD TREN MAYA: </w:t>
      </w:r>
      <w:r w:rsidDel="00000000" w:rsidR="00000000" w:rsidRPr="00000000">
        <w:rPr>
          <w:rtl w:val="0"/>
        </w:rPr>
      </w:r>
    </w:p>
    <w:p w:rsidR="00000000" w:rsidDel="00000000" w:rsidP="00000000" w:rsidRDefault="00000000" w:rsidRPr="00000000" w14:paraId="0000007F">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Se recomienda viajar con 10 kg. de equipaje, en caso de mayor volumen, deberán notificarlo previamente a La Operadora, ya que se debe notificar a la Guardia de Tren Maya para que autoricen el ingreso del equipaje, en caso contrario no nos hacemos responsables por problemas con su equipaje o pérdida del tramo de tren.</w:t>
      </w:r>
    </w:p>
    <w:p w:rsidR="00000000" w:rsidDel="00000000" w:rsidP="00000000" w:rsidRDefault="00000000" w:rsidRPr="00000000" w14:paraId="00000080">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Aunque el Tren Maya admite Animales de Compañía, La Operadora no admite ningún tipo de animales a bordo de las unidades. Aplica en servicios privados y compartidos.  </w:t>
      </w:r>
    </w:p>
    <w:p w:rsidR="00000000" w:rsidDel="00000000" w:rsidP="00000000" w:rsidRDefault="00000000" w:rsidRPr="00000000" w14:paraId="00000081">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Al contratar este servicio, La Agencia y/o los pasajeros expresan de común acuerdo que La Operadora Chiapas Touring S.A. de C.V es ajena a toda responsabilidad sobre situaciones vinculadas al Tren Maya como cancelaciones, retrasos, cambios de horario sin previo aviso, sobreventa, accidentes, calidad del servicio y todas las situaciones que puedan ocurrir dentro del servicio que brinda el Tren Maya, evitando así cualquier reseña negativa hacia La Operadora.</w:t>
      </w:r>
    </w:p>
    <w:p w:rsidR="00000000" w:rsidDel="00000000" w:rsidP="00000000" w:rsidRDefault="00000000" w:rsidRPr="00000000" w14:paraId="00000082">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El servicio de Tren Maya es únicamente responsabilidad de la empresa que ejecuta este servicio por lo que, en caso de cancelaciones, retrasos o cualquier otra situación que altere el itinerario o comprometa la comodidad o viaje del pasajero, La Operadora NO se hace responsable ni procederá con ningún tipo de reembolso o compensación, así también, Tren Maya es responsable al 100% de mover a los pasajeros al destino final contemplado según el tramo de tren por los medios de transporte que estos consideren adecuados o que estén a su disposición sin que esto repercuta de ninguna manera en una mala reseña hacia La Operadora. </w:t>
      </w:r>
    </w:p>
    <w:p w:rsidR="00000000" w:rsidDel="00000000" w:rsidP="00000000" w:rsidRDefault="00000000" w:rsidRPr="00000000" w14:paraId="00000083">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La Operadora NO es responsable de trasladar a los pasajeros al destino final en caso de cancelación, retrasos o cualquier otro acontecimiento. </w:t>
      </w:r>
    </w:p>
    <w:p w:rsidR="00000000" w:rsidDel="00000000" w:rsidP="00000000" w:rsidRDefault="00000000" w:rsidRPr="00000000" w14:paraId="00000084">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En caso de cancelación o retrasos, el traslado de llegada Estación - Hotel se encontrará sujeto a disponibilidad y podrá generar costos adicionales que deberán ser cubiertos para utilizar este servicio. </w:t>
      </w:r>
    </w:p>
    <w:p w:rsidR="00000000" w:rsidDel="00000000" w:rsidP="00000000" w:rsidRDefault="00000000" w:rsidRPr="00000000" w14:paraId="00000085">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En caso de cambio de horario sin previo aviso, La Operadora no se hace responsable por pérdida del tramo de tren y tampoco puede asegurar el traslado Hotel - Estación. </w:t>
      </w:r>
    </w:p>
    <w:p w:rsidR="00000000" w:rsidDel="00000000" w:rsidP="00000000" w:rsidRDefault="00000000" w:rsidRPr="00000000" w14:paraId="00000086">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Se solicitará un 30% de anticipo para cubrir los tickets de Tren, mismo que, en caso de cancelación o cambio de itinerario no serán reembolsables ni aplicarán como saldo a favor o cambio de fechas.</w:t>
      </w:r>
    </w:p>
    <w:p w:rsidR="00000000" w:rsidDel="00000000" w:rsidP="00000000" w:rsidRDefault="00000000" w:rsidRPr="00000000" w14:paraId="00000087">
      <w:pPr>
        <w:spacing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La Operadora NO se hace responsable en caso de afectaciones climatológicas, logísticas, sociales, etc. en los tramos de Tren que impidan realizar el trayecto. </w:t>
      </w:r>
    </w:p>
    <w:p w:rsidR="00000000" w:rsidDel="00000000" w:rsidP="00000000" w:rsidRDefault="00000000" w:rsidRPr="00000000" w14:paraId="00000088">
      <w:pPr>
        <w:spacing w:line="240" w:lineRule="auto"/>
        <w:jc w:val="both"/>
        <w:rPr>
          <w:rFonts w:ascii="Century Gothic" w:cs="Century Gothic" w:eastAsia="Century Gothic" w:hAnsi="Century Gothic"/>
          <w:color w:val="434343"/>
          <w:sz w:val="20"/>
          <w:szCs w:val="20"/>
          <w:highlight w:val="white"/>
        </w:rPr>
      </w:pPr>
      <w:r w:rsidDel="00000000" w:rsidR="00000000" w:rsidRPr="00000000">
        <w:rPr>
          <w:rFonts w:ascii="Century Gothic" w:cs="Century Gothic" w:eastAsia="Century Gothic" w:hAnsi="Century Gothic"/>
          <w:color w:val="808080"/>
          <w:sz w:val="18"/>
          <w:szCs w:val="18"/>
          <w:rtl w:val="0"/>
        </w:rPr>
        <w:t xml:space="preserve">En caso de que aplique reembolso de su tramo de tren, tendrán que solicitarlo directamente al correo de Tren Maya donde le reembolsarán sólo el costo neto del boleto: </w:t>
      </w:r>
      <w:hyperlink r:id="rId6">
        <w:r w:rsidDel="00000000" w:rsidR="00000000" w:rsidRPr="00000000">
          <w:rPr>
            <w:rFonts w:ascii="Century Gothic" w:cs="Century Gothic" w:eastAsia="Century Gothic" w:hAnsi="Century Gothic"/>
            <w:color w:val="1155cc"/>
            <w:sz w:val="20"/>
            <w:szCs w:val="20"/>
            <w:highlight w:val="white"/>
            <w:u w:val="single"/>
            <w:rtl w:val="0"/>
          </w:rPr>
          <w:t xml:space="preserve">info@ventaboletostrenmaya.com.mx</w:t>
        </w:r>
      </w:hyperlink>
      <w:r w:rsidDel="00000000" w:rsidR="00000000" w:rsidRPr="00000000">
        <w:rPr>
          <w:rtl w:val="0"/>
        </w:rPr>
      </w:r>
    </w:p>
    <w:p w:rsidR="00000000" w:rsidDel="00000000" w:rsidP="00000000" w:rsidRDefault="00000000" w:rsidRPr="00000000" w14:paraId="00000089">
      <w:pPr>
        <w:spacing w:line="240" w:lineRule="auto"/>
        <w:jc w:val="both"/>
        <w:rPr>
          <w:rFonts w:ascii="Century Gothic" w:cs="Century Gothic" w:eastAsia="Century Gothic" w:hAnsi="Century Gothic"/>
          <w:color w:val="666666"/>
          <w:sz w:val="20"/>
          <w:szCs w:val="20"/>
          <w:highlight w:val="white"/>
        </w:rPr>
      </w:pPr>
      <w:r w:rsidDel="00000000" w:rsidR="00000000" w:rsidRPr="00000000">
        <w:rPr>
          <w:rFonts w:ascii="Century Gothic" w:cs="Century Gothic" w:eastAsia="Century Gothic" w:hAnsi="Century Gothic"/>
          <w:color w:val="666666"/>
          <w:sz w:val="20"/>
          <w:szCs w:val="20"/>
          <w:highlight w:val="white"/>
          <w:rtl w:val="0"/>
        </w:rPr>
        <w:t xml:space="preserve">Consulta los requerimientos para realizar la solicitud de reembolso aquí: </w:t>
      </w:r>
      <w:hyperlink r:id="rId7">
        <w:r w:rsidDel="00000000" w:rsidR="00000000" w:rsidRPr="00000000">
          <w:rPr>
            <w:rFonts w:ascii="Century Gothic" w:cs="Century Gothic" w:eastAsia="Century Gothic" w:hAnsi="Century Gothic"/>
            <w:color w:val="1155cc"/>
            <w:sz w:val="20"/>
            <w:szCs w:val="20"/>
            <w:highlight w:val="white"/>
            <w:u w:val="single"/>
            <w:rtl w:val="0"/>
          </w:rPr>
          <w:t xml:space="preserve">https://www.trenmaya.gob.mx/preguntas</w:t>
        </w:r>
      </w:hyperlink>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bookmarkStart w:colFirst="0" w:colLast="0" w:name="kix.7xydi2qiyatz" w:id="0"/>
    <w:bookmarkEnd w:id="0"/>
    <w:p w:rsidR="00000000" w:rsidDel="00000000" w:rsidP="00000000" w:rsidRDefault="00000000" w:rsidRPr="00000000" w14:paraId="000000A7">
      <w:pPr>
        <w:spacing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A8">
      <w:pPr>
        <w:spacing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A9">
      <w:pPr>
        <w:numPr>
          <w:ilvl w:val="0"/>
          <w:numId w:val="3"/>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los paquetes Tren Maya que inicien en Tuxtla Gutiérrez</w:t>
      </w:r>
      <w:r w:rsidDel="00000000" w:rsidR="00000000" w:rsidRPr="00000000">
        <w:rPr>
          <w:rFonts w:ascii="Century Gothic" w:cs="Century Gothic" w:eastAsia="Century Gothic" w:hAnsi="Century Gothic"/>
          <w:color w:val="808080"/>
          <w:rtl w:val="0"/>
        </w:rPr>
        <w:t xml:space="preserve"> el horario de llegada debe ser antes de las 10:00 hrs. </w:t>
      </w:r>
    </w:p>
    <w:p w:rsidR="00000000" w:rsidDel="00000000" w:rsidP="00000000" w:rsidRDefault="00000000" w:rsidRPr="00000000" w14:paraId="000000AA">
      <w:pPr>
        <w:numPr>
          <w:ilvl w:val="0"/>
          <w:numId w:val="3"/>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u w:val="single"/>
          <w:rtl w:val="0"/>
        </w:rPr>
        <w:t xml:space="preserve">Para los paquetes Tren Maya que inicien en cualquier otro destino</w:t>
      </w:r>
      <w:r w:rsidDel="00000000" w:rsidR="00000000" w:rsidRPr="00000000">
        <w:rPr>
          <w:rFonts w:ascii="Century Gothic" w:cs="Century Gothic" w:eastAsia="Century Gothic" w:hAnsi="Century Gothic"/>
          <w:color w:val="808080"/>
          <w:rtl w:val="0"/>
        </w:rPr>
        <w:t xml:space="preserve"> el horario de llegada debe ser antes de las 19:00 hrs. </w:t>
      </w:r>
    </w:p>
    <w:p w:rsidR="00000000" w:rsidDel="00000000" w:rsidP="00000000" w:rsidRDefault="00000000" w:rsidRPr="00000000" w14:paraId="000000AB">
      <w:pPr>
        <w:numPr>
          <w:ilvl w:val="0"/>
          <w:numId w:val="3"/>
        </w:num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C">
      <w:pPr>
        <w:numPr>
          <w:ilvl w:val="0"/>
          <w:numId w:val="3"/>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AD">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E">
      <w:pPr>
        <w:numPr>
          <w:ilvl w:val="0"/>
          <w:numId w:val="1"/>
        </w:numPr>
        <w:spacing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w:t>
      </w:r>
      <w:r w:rsidDel="00000000" w:rsidR="00000000" w:rsidRPr="00000000">
        <w:rPr>
          <w:rtl w:val="0"/>
        </w:rPr>
      </w:r>
    </w:p>
    <w:p w:rsidR="00000000" w:rsidDel="00000000" w:rsidP="00000000" w:rsidRDefault="00000000" w:rsidRPr="00000000" w14:paraId="000000AF">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B0">
      <w:pPr>
        <w:spacing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general comprende los siguientes periodos: </w:t>
      </w:r>
    </w:p>
    <w:p w:rsidR="00000000" w:rsidDel="00000000" w:rsidP="00000000" w:rsidRDefault="00000000" w:rsidRPr="00000000" w14:paraId="000000B1">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B2">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B3">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B4">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B5">
      <w:pPr>
        <w:numPr>
          <w:ilvl w:val="0"/>
          <w:numId w:val="1"/>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B6">
      <w:pPr>
        <w:spacing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B7">
      <w:pP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B8">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B9">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BA">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BB">
      <w:pP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BC">
      <w:pPr>
        <w:spacing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BD">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BE">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BF">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C0">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 </w:t>
      </w:r>
    </w:p>
    <w:p w:rsidR="00000000" w:rsidDel="00000000" w:rsidP="00000000" w:rsidRDefault="00000000" w:rsidRPr="00000000" w14:paraId="000000C1">
      <w:pPr>
        <w:numPr>
          <w:ilvl w:val="0"/>
          <w:numId w:val="2"/>
        </w:num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C2">
      <w:pPr>
        <w:numPr>
          <w:ilvl w:val="0"/>
          <w:numId w:val="2"/>
        </w:num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C3">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C4">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C5">
      <w:pPr>
        <w:numPr>
          <w:ilvl w:val="0"/>
          <w:numId w:val="2"/>
        </w:num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C6">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C7">
      <w:pPr>
        <w:spacing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C8">
      <w:pPr>
        <w:spacing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 sin embargo, para Quintana Roo se debe pagar un "Impuesto Ambiental" llegando al hotel correspondiente a $30.00 pesos por habitación por noche aproximadamente y en algunos muelles o destinos se deben pagar impuestos por uso generalmente de $10 -15 USD por persona aproximadamente. </w:t>
      </w:r>
    </w:p>
    <w:p w:rsidR="00000000" w:rsidDel="00000000" w:rsidP="00000000" w:rsidRDefault="00000000" w:rsidRPr="00000000" w14:paraId="000000C9">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CA">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Celestún </w:t>
      </w:r>
      <w:r w:rsidDel="00000000" w:rsidR="00000000" w:rsidRPr="00000000">
        <w:rPr>
          <w:rFonts w:ascii="Century Gothic" w:cs="Century Gothic" w:eastAsia="Century Gothic" w:hAnsi="Century Gothic"/>
          <w:color w:val="808080"/>
          <w:rtl w:val="0"/>
        </w:rPr>
        <w:t xml:space="preserve">se encuentran en conflicto entre locatarios y Sectur por lo que nos reservamos el derecho de omitir dichas visitas sin posibilidad de reembolso y/o saldo a favor conforme a lo siguiente:</w:t>
      </w:r>
    </w:p>
    <w:p w:rsidR="00000000" w:rsidDel="00000000" w:rsidP="00000000" w:rsidRDefault="00000000" w:rsidRPr="00000000" w14:paraId="000000CB">
      <w:pPr>
        <w:shd w:fill="ffffff" w:val="clear"/>
        <w:spacing w:line="240" w:lineRule="auto"/>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CC">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b w:val="1"/>
          <w:color w:val="808080"/>
          <w:rtl w:val="0"/>
        </w:rPr>
        <w:t xml:space="preserve">Celestún</w:t>
      </w:r>
      <w:r w:rsidDel="00000000" w:rsidR="00000000" w:rsidRPr="00000000">
        <w:rPr>
          <w:rFonts w:ascii="Century Gothic" w:cs="Century Gothic" w:eastAsia="Century Gothic" w:hAnsi="Century Gothic"/>
          <w:color w:val="808080"/>
          <w:rtl w:val="0"/>
        </w:rPr>
        <w:t xml:space="preserve"> podrá ser reemplazado por el tour que tengamos disponible. </w:t>
      </w:r>
    </w:p>
    <w:p w:rsidR="00000000" w:rsidDel="00000000" w:rsidP="00000000" w:rsidRDefault="00000000" w:rsidRPr="00000000" w14:paraId="000000CD">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La reserva de El Cielo es completamente especial debido a clima, operación y situaciones de Semarnat por lo que deberán checar disponibilidad antes de reservar. </w:t>
      </w:r>
    </w:p>
    <w:p w:rsidR="00000000" w:rsidDel="00000000" w:rsidP="00000000" w:rsidRDefault="00000000" w:rsidRPr="00000000" w14:paraId="000000CE">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CF">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D0">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D1">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l) Los paquetes con Tren Maya cuentan con un aviso de responsabilidad que debes consultar en cada paquete. Se requerirá la firma del pasajero para la entrega del travelbook. </w:t>
      </w:r>
    </w:p>
    <w:p w:rsidR="00000000" w:rsidDel="00000000" w:rsidP="00000000" w:rsidRDefault="00000000" w:rsidRPr="00000000" w14:paraId="000000D2">
      <w:pPr>
        <w:shd w:fill="ffffff" w:val="clear"/>
        <w:spacing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D3">
      <w:pPr>
        <w:shd w:fill="ffffff" w:val="clear"/>
        <w:spacing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spacing w:line="240" w:lineRule="auto"/>
        <w:jc w:val="center"/>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ventaboletostrenmaya.com.mx" TargetMode="External"/><Relationship Id="rId7" Type="http://schemas.openxmlformats.org/officeDocument/2006/relationships/hyperlink" Target="https://www.trenmaya.gob.mx/pregunt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