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240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94e0d2"/>
          <w:sz w:val="40"/>
          <w:szCs w:val="40"/>
          <w:u w:color="94e0d2"/>
          <w14:textFill>
            <w14:solidFill>
              <w14:srgbClr w14:val="94E0D2"/>
            </w14:solidFill>
          </w14:textFill>
        </w:rPr>
      </w:pPr>
      <w:bookmarkStart w:name="kix.e0ipqg536ybf" w:id="0"/>
      <w:bookmarkEnd w:id="0"/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14:textFill>
            <w14:solidFill>
              <w14:srgbClr w14:val="94E0D2"/>
            </w14:solidFill>
          </w14:textFill>
        </w:rPr>
        <w:t>C</w:t>
      </w:r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14:textFill>
            <w14:solidFill>
              <w14:srgbClr w14:val="94E0D2"/>
            </w14:solidFill>
          </w14:textFill>
        </w:rPr>
        <w:t>HIAPAS EXPRESS</w:t>
      </w:r>
    </w:p>
    <w:p>
      <w:pPr>
        <w:pStyle w:val="Cuerpo"/>
        <w:spacing w:line="240" w:lineRule="auto"/>
        <w:jc w:val="center"/>
        <w:rPr>
          <w:rStyle w:val="Ninguno"/>
          <w:rFonts w:ascii="Century Gothic" w:cs="Century Gothic" w:hAnsi="Century Gothic" w:eastAsia="Century Gothic"/>
          <w:outline w:val="0"/>
          <w:color w:val="a6a6a6"/>
          <w:sz w:val="20"/>
          <w:szCs w:val="20"/>
          <w:u w:color="a6a6a6"/>
          <w14:textFill>
            <w14:solidFill>
              <w14:srgbClr w14:val="A6A6A6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14:textFill>
            <w14:solidFill>
              <w14:srgbClr w14:val="A6A6A6"/>
            </w14:solidFill>
          </w14:textFill>
        </w:rPr>
        <w:t>03 D</w:t>
      </w:r>
      <w:r>
        <w:rPr>
          <w:rStyle w:val="Ninguno"/>
          <w:rFonts w:ascii="Century Gothic" w:hAnsi="Century Gothic" w:hint="default"/>
          <w:outline w:val="0"/>
          <w:color w:val="a6a6a6"/>
          <w:sz w:val="20"/>
          <w:szCs w:val="20"/>
          <w:u w:color="a6a6a6"/>
          <w:rtl w:val="0"/>
          <w:lang w:val="es-ES_tradnl"/>
          <w14:textFill>
            <w14:solidFill>
              <w14:srgbClr w14:val="A6A6A6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AS / 02 NOCHES</w:t>
      </w:r>
    </w:p>
    <w:p>
      <w:pPr>
        <w:pStyle w:val="Cuerpo"/>
        <w:spacing w:line="240" w:lineRule="auto"/>
        <w:jc w:val="center"/>
        <w:rPr>
          <w:rStyle w:val="Ninguno"/>
          <w:rFonts w:ascii="Century Gothic" w:cs="Century Gothic" w:hAnsi="Century Gothic" w:eastAsia="Century Gothic"/>
          <w:outline w:val="0"/>
          <w:color w:val="a6a6a6"/>
          <w:sz w:val="20"/>
          <w:szCs w:val="20"/>
          <w:u w:color="a6a6a6"/>
          <w14:textFill>
            <w14:solidFill>
              <w14:srgbClr w14:val="A6A6A6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a6a6a6"/>
          <w:sz w:val="20"/>
          <w:szCs w:val="20"/>
          <w:u w:color="a6a6a6"/>
          <w:rtl w:val="0"/>
          <w14:textFill>
            <w14:solidFill>
              <w14:srgbClr w14:val="A6A6A6"/>
            </w14:solidFill>
          </w14:textFill>
        </w:rPr>
        <w:t>SALIDAS DIARIAS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a6a6a6"/>
          <w:sz w:val="20"/>
          <w:szCs w:val="20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a6a6a6"/>
          <w:sz w:val="20"/>
          <w:szCs w:val="20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a6a6a6"/>
          <w:sz w:val="20"/>
          <w:szCs w:val="20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18"/>
          <w:szCs w:val="18"/>
        </w:rPr>
      </w:pP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726277"/>
          <w:sz w:val="30"/>
          <w:szCs w:val="30"/>
          <w:u w:color="726277"/>
          <w14:textFill>
            <w14:solidFill>
              <w14:srgbClr w14:val="726277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66362"/>
          <w:sz w:val="30"/>
          <w:szCs w:val="30"/>
          <w:u w:color="066362"/>
          <w:rtl w:val="0"/>
          <w14:textFill>
            <w14:solidFill>
              <w14:srgbClr w14:val="066362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66362"/>
          <w:sz w:val="30"/>
          <w:szCs w:val="30"/>
          <w:u w:color="066362"/>
          <w:rtl w:val="0"/>
          <w:lang w:val="es-ES_tradnl"/>
          <w14:textFill>
            <w14:solidFill>
              <w14:srgbClr w14:val="066362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66362"/>
          <w:sz w:val="30"/>
          <w:szCs w:val="30"/>
          <w:u w:color="066362"/>
          <w:rtl w:val="0"/>
          <w14:textFill>
            <w14:solidFill>
              <w14:srgbClr w14:val="066362"/>
            </w14:solidFill>
          </w14:textFill>
        </w:rPr>
        <w:t>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66362"/>
          <w:sz w:val="30"/>
          <w:szCs w:val="30"/>
          <w:u w:color="066362"/>
          <w:rtl w:val="0"/>
          <w:lang w:val="es-ES_tradnl"/>
          <w14:textFill>
            <w14:solidFill>
              <w14:srgbClr w14:val="066362"/>
            </w14:solidFill>
          </w14:textFill>
        </w:rPr>
        <w:t> </w:t>
      </w:r>
      <w:r>
        <w:rPr>
          <w:rStyle w:val="Ninguno"/>
          <w:rFonts w:ascii="Century Gothic" w:hAnsi="Century Gothic"/>
          <w:b w:val="1"/>
          <w:bCs w:val="1"/>
          <w:outline w:val="0"/>
          <w:color w:val="066362"/>
          <w:sz w:val="30"/>
          <w:szCs w:val="30"/>
          <w:u w:color="066362"/>
          <w:rtl w:val="0"/>
          <w14:textFill>
            <w14:solidFill>
              <w14:srgbClr w14:val="066362"/>
            </w14:solidFill>
          </w14:textFill>
        </w:rPr>
        <w:t>1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726277"/>
          <w:sz w:val="20"/>
          <w:szCs w:val="20"/>
          <w:u w:color="726277"/>
          <w14:textFill>
            <w14:solidFill>
              <w14:srgbClr w14:val="726277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:lang w:val="de-DE"/>
          <w14:textFill>
            <w14:solidFill>
              <w14:srgbClr w14:val="01B1AF"/>
            </w14:solidFill>
          </w14:textFill>
        </w:rPr>
        <w:t>AEROPUERTO TUXTLA GUTI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É</w:t>
      </w: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:lang w:val="de-DE"/>
          <w14:textFill>
            <w14:solidFill>
              <w14:srgbClr w14:val="01B1AF"/>
            </w14:solidFill>
          </w14:textFill>
        </w:rPr>
        <w:t>RREZ / CA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ÑÓ</w:t>
      </w: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N DEL SUMIDERO / SAN CRIST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Ó</w:t>
      </w: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14:textFill>
            <w14:solidFill>
              <w14:srgbClr w14:val="01B1AF"/>
            </w14:solidFill>
          </w14:textFill>
        </w:rPr>
        <w:t>BAL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 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Recepci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n en el aeropuerto 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ngel Albino Corzo de Tuxtla Guti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rrez.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Posteriormente nos trasladaremos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al embarcadero del r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 Grijalva para navegar por sus aguas y admirar el majestuoso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e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imponente Ca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n del Sumidero.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Despu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 del recorrido en lancha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visitaremos el pueblo m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gico de Chiapa de Corzo.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Por la tarde nos dirigiremos a San Crist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bal de Las Casas, ciudad colonial que se fund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ó 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en el a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o 1528.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Resto de la tarde libre.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Pernocta en San Crist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bal de las Casas.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726277"/>
          <w:sz w:val="20"/>
          <w:szCs w:val="20"/>
          <w:u w:color="726277"/>
          <w14:textFill>
            <w14:solidFill>
              <w14:srgbClr w14:val="726277"/>
            </w14:solidFill>
          </w14:textFill>
        </w:rPr>
      </w:pP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726277"/>
          <w:sz w:val="30"/>
          <w:szCs w:val="30"/>
          <w:u w:color="726277"/>
          <w14:textFill>
            <w14:solidFill>
              <w14:srgbClr w14:val="726277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66362"/>
          <w:sz w:val="30"/>
          <w:szCs w:val="30"/>
          <w:u w:color="066362"/>
          <w:rtl w:val="0"/>
          <w14:textFill>
            <w14:solidFill>
              <w14:srgbClr w14:val="066362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66362"/>
          <w:sz w:val="30"/>
          <w:szCs w:val="30"/>
          <w:u w:color="066362"/>
          <w:rtl w:val="0"/>
          <w:lang w:val="es-ES_tradnl"/>
          <w14:textFill>
            <w14:solidFill>
              <w14:srgbClr w14:val="066362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66362"/>
          <w:sz w:val="30"/>
          <w:szCs w:val="30"/>
          <w:u w:color="066362"/>
          <w:rtl w:val="0"/>
          <w14:textFill>
            <w14:solidFill>
              <w14:srgbClr w14:val="066362"/>
            </w14:solidFill>
          </w14:textFill>
        </w:rPr>
        <w:t>a 2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726277"/>
          <w:sz w:val="20"/>
          <w:szCs w:val="20"/>
          <w:u w:color="726277"/>
          <w14:textFill>
            <w14:solidFill>
              <w14:srgbClr w14:val="726277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:lang w:val="de-DE"/>
          <w14:textFill>
            <w14:solidFill>
              <w14:srgbClr w14:val="01B1AF"/>
            </w14:solidFill>
          </w14:textFill>
        </w:rPr>
        <w:t>SAN CRIST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Ó</w:t>
      </w: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14:textFill>
            <w14:solidFill>
              <w14:srgbClr w14:val="01B1AF"/>
            </w14:solidFill>
          </w14:textFill>
        </w:rPr>
        <w:t>BAL / CASCADA DE CHIFL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Ó</w:t>
      </w: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:lang w:val="de-DE"/>
          <w14:textFill>
            <w14:solidFill>
              <w14:srgbClr w14:val="01B1AF"/>
            </w14:solidFill>
          </w14:textFill>
        </w:rPr>
        <w:t>N / LAGOS DE MONTEBELLO / SAN CRIST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Ó</w:t>
      </w: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14:textFill>
            <w14:solidFill>
              <w14:srgbClr w14:val="01B1AF"/>
            </w14:solidFill>
          </w14:textFill>
        </w:rPr>
        <w:t>BAL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Desayuno en el hotel.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Traslado hacia las Cascadas del Chifl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n, imponente ca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da de agua de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m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s de 120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metros, donde se podr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n realizar actividades de aventura como tirolesa.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Continuaremos nuestra visita hacia los multicolores Lagos de Montebello donde entre la vegetaci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n boscosa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admiraremos diversas lagunas en diferentes tonalidades de azul y verde.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Por la tarde regreso a San Crist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bal de Las Casas.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Pernocta en San Crist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bal de las Casas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726277"/>
          <w:sz w:val="20"/>
          <w:szCs w:val="20"/>
          <w:u w:color="726277"/>
          <w14:textFill>
            <w14:solidFill>
              <w14:srgbClr w14:val="726277"/>
            </w14:solidFill>
          </w14:textFill>
        </w:rPr>
      </w:pPr>
      <w:r>
        <w:rPr>
          <w:rStyle w:val="Ninguno"/>
          <w:rFonts w:ascii="Century Gothic" w:hAnsi="Century Gothic" w:hint="default"/>
          <w:outline w:val="0"/>
          <w:color w:val="726277"/>
          <w:sz w:val="20"/>
          <w:szCs w:val="20"/>
          <w:u w:color="726277"/>
          <w:rtl w:val="0"/>
          <w:lang w:val="es-ES_tradnl"/>
          <w14:textFill>
            <w14:solidFill>
              <w14:srgbClr w14:val="726277"/>
            </w14:solidFill>
          </w14:textFill>
        </w:rPr>
        <w:t> 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726277"/>
          <w:sz w:val="30"/>
          <w:szCs w:val="30"/>
          <w:u w:color="726277"/>
          <w14:textFill>
            <w14:solidFill>
              <w14:srgbClr w14:val="726277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66362"/>
          <w:sz w:val="30"/>
          <w:szCs w:val="30"/>
          <w:u w:color="066362"/>
          <w:rtl w:val="0"/>
          <w14:textFill>
            <w14:solidFill>
              <w14:srgbClr w14:val="066362"/>
            </w14:solidFill>
          </w14:textFill>
        </w:rPr>
        <w:t>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66362"/>
          <w:sz w:val="30"/>
          <w:szCs w:val="30"/>
          <w:u w:color="066362"/>
          <w:rtl w:val="0"/>
          <w:lang w:val="es-ES_tradnl"/>
          <w14:textFill>
            <w14:solidFill>
              <w14:srgbClr w14:val="066362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66362"/>
          <w:sz w:val="30"/>
          <w:szCs w:val="30"/>
          <w:u w:color="066362"/>
          <w:rtl w:val="0"/>
          <w14:textFill>
            <w14:solidFill>
              <w14:srgbClr w14:val="066362"/>
            </w14:solidFill>
          </w14:textFill>
        </w:rPr>
        <w:t>a 3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726277"/>
          <w:sz w:val="20"/>
          <w:szCs w:val="20"/>
          <w:u w:color="726277"/>
          <w14:textFill>
            <w14:solidFill>
              <w14:srgbClr w14:val="726277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:lang w:val="de-DE"/>
          <w14:textFill>
            <w14:solidFill>
              <w14:srgbClr w14:val="01B1AF"/>
            </w14:solidFill>
          </w14:textFill>
        </w:rPr>
        <w:t>SAN CRIST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Ó</w:t>
      </w: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BAL / COMUNIDADES IND</w:t>
      </w:r>
      <w:r>
        <w:rPr>
          <w:rStyle w:val="Ninguno"/>
          <w:rFonts w:ascii="Century Gothic" w:hAnsi="Century Gothic" w:hint="default"/>
          <w:b w:val="1"/>
          <w:bCs w:val="1"/>
          <w:outline w:val="0"/>
          <w:color w:val="01b1af"/>
          <w:sz w:val="20"/>
          <w:szCs w:val="20"/>
          <w:u w:color="01b1af"/>
          <w:rtl w:val="0"/>
          <w:lang w:val="es-ES_tradnl"/>
          <w14:textFill>
            <w14:solidFill>
              <w14:srgbClr w14:val="01B1AF"/>
            </w14:solidFill>
          </w14:textFill>
        </w:rPr>
        <w:t>Í</w:t>
      </w:r>
      <w:r>
        <w:rPr>
          <w:rStyle w:val="Ninguno"/>
          <w:rFonts w:ascii="Century Gothic" w:hAnsi="Century Gothic"/>
          <w:b w:val="1"/>
          <w:bCs w:val="1"/>
          <w:outline w:val="0"/>
          <w:color w:val="01b1af"/>
          <w:sz w:val="20"/>
          <w:szCs w:val="20"/>
          <w:u w:color="01b1af"/>
          <w:rtl w:val="0"/>
          <w:lang w:val="de-DE"/>
          <w14:textFill>
            <w14:solidFill>
              <w14:srgbClr w14:val="01B1AF"/>
            </w14:solidFill>
          </w14:textFill>
        </w:rPr>
        <w:t>GENAS / AEROPUERTO DE TUXTLA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Desayuno en el hotel.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Salida hacia las comunidades ind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genas de San Juan Chamula y Zinacant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donde podremos apreciar la mezcla de tradiciones ancestrales y contempor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neas. En Zinacant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aparte de visitar la iglesia iremos a una casa t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pica donde apreciaremos c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mo trabajan el telar de cintura,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probablemente probemos el posh (bebida t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pica) y disfrutemos de unas tortillas hechas a mano en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 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14:textFill>
            <w14:solidFill>
              <w14:srgbClr w14:val="808080"/>
            </w14:solidFill>
          </w14:textFill>
        </w:rPr>
        <w:t>le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a.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Traslado al aeropuerto de Tuxtla Guti</w:t>
      </w:r>
      <w:r>
        <w:rPr>
          <w:rStyle w:val="Ninguno"/>
          <w:rFonts w:ascii="Century Gothic" w:hAnsi="Century Gothic" w:hint="default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rrez o terminal de autobuses.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20"/>
          <w:szCs w:val="2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Fin de nuestros servicios.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18"/>
          <w:szCs w:val="18"/>
          <w:u w:color="009999"/>
          <w:rtl w:val="0"/>
          <w14:textFill>
            <w14:solidFill>
              <w14:srgbClr w14:val="009999"/>
            </w14:solidFill>
          </w14:textFill>
        </w:rPr>
        <w:t>INCLUYE: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Transportaci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terrestre con aire acondicionado en servicio compartido.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Traslados aeropuerto-hotel-aeropuerto.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Chofer tur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 en espa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ol durante todo el recorrido.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Todas las entradas a atractivos tur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sticos mencionados en el itinerario.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Recorrido en lancha compartida por el Ca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n del Sumidero.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Hoteles categor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a 4 estrellas.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Desayunos tipo americano.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009999"/>
          <w:sz w:val="18"/>
          <w:szCs w:val="18"/>
          <w:u w:color="009999"/>
          <w14:textFill>
            <w14:solidFill>
              <w14:srgbClr w14:val="009999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009999"/>
          <w:sz w:val="18"/>
          <w:szCs w:val="18"/>
          <w:u w:color="009999"/>
          <w:rtl w:val="0"/>
          <w:lang w:val="en-US"/>
          <w14:textFill>
            <w14:solidFill>
              <w14:srgbClr w14:val="009999"/>
            </w14:solidFill>
          </w14:textFill>
        </w:rPr>
        <w:t>NO INCLUYE: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Cualquier otro servicio no especificado en el apartado 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“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Incluye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”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Vuelos.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Comidas y cenas.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Propinas.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tbl>
      <w:tblPr>
        <w:tblW w:w="35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10"/>
        <w:gridCol w:w="2430"/>
      </w:tblGrid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3540"/>
            <w:gridSpan w:val="2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5d09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TEMPORADA BAJA</w:t>
            </w:r>
          </w:p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BASE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PRECIO P</w:t>
            </w:r>
            <w:r>
              <w:rPr>
                <w:rStyle w:val="Ninguno"/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Ú</w:t>
            </w: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BLICO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DBL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$5,585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TPL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$5,414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CPL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$5,328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SGL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$6,610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MENOR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$4,238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3540"/>
            <w:gridSpan w:val="2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5d09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TEMPORADA ALTA</w:t>
            </w:r>
          </w:p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BASE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289c9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PRECIO P</w:t>
            </w:r>
            <w:r>
              <w:rPr>
                <w:rStyle w:val="Ninguno"/>
                <w:rFonts w:ascii="Calibri" w:hAnsi="Calibri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Ú</w:t>
            </w:r>
            <w:r>
              <w:rPr>
                <w:rStyle w:val="Ninguno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s-ES_tradnl"/>
                <w14:textFill>
                  <w14:solidFill>
                    <w14:srgbClr w14:val="FFFFFF"/>
                  </w14:solidFill>
                </w14:textFill>
              </w:rPr>
              <w:t>BLICO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DBL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$5,841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TPL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$5,585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CPL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$5,456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SGL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$7,123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11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MENOR</w:t>
            </w:r>
          </w:p>
        </w:tc>
        <w:tc>
          <w:tcPr>
            <w:tcW w:type="dxa" w:w="2430"/>
            <w:tcBorders>
              <w:top w:val="single" w:color="ffffff" w:sz="6" w:space="0" w:shadow="0" w:frame="0"/>
              <w:left w:val="single" w:color="ffffff" w:sz="6" w:space="0" w:shadow="0" w:frame="0"/>
              <w:bottom w:val="single" w:color="ffffff" w:sz="6" w:space="0" w:shadow="0" w:frame="0"/>
              <w:right w:val="single" w:color="ffffff" w:sz="6" w:space="0" w:shadow="0" w:frame="0"/>
            </w:tcBorders>
            <w:shd w:val="clear" w:color="auto" w:fill="efefe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hAnsi="Calibri"/>
                <w:outline w:val="0"/>
                <w:color w:val="434343"/>
                <w:u w:color="434343"/>
                <w:shd w:val="nil" w:color="auto" w:fill="auto"/>
                <w:rtl w:val="0"/>
                <w:lang w:val="es-ES_tradnl"/>
                <w14:textFill>
                  <w14:solidFill>
                    <w14:srgbClr w14:val="434343"/>
                  </w14:solidFill>
                </w14:textFill>
              </w:rPr>
              <w:t>$4,238</w:t>
            </w:r>
          </w:p>
        </w:tc>
      </w:tr>
    </w:tbl>
    <w:p>
      <w:pPr>
        <w:pStyle w:val="Cuerpo"/>
        <w:widowControl w:val="0"/>
        <w:spacing w:line="240" w:lineRule="auto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sz w:val="18"/>
          <w:szCs w:val="18"/>
        </w:rPr>
      </w:pP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Tarifas por persona de acuerdo a la base seleccionada.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Tarifa considerada en pesos mexicanos.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Los menores aplican de 2 a 10 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os cumplidos a la fecha de viaje. 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14:textFill>
            <w14:solidFill>
              <w14:srgbClr w14:val="808080"/>
            </w14:solidFill>
          </w14:textFill>
        </w:rPr>
        <w:t>Ni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os de 1 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 o menos NO podr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abordar la lancha para Ca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ñó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del Sumidero, por disposici</w:t>
      </w:r>
      <w:r>
        <w:rPr>
          <w:rStyle w:val="Ninguno"/>
          <w:rFonts w:ascii="Century Gothic" w:hAnsi="Century Gothic" w:hint="default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n de las autoridades. 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Impuestos incluidos.</w:t>
      </w:r>
    </w:p>
    <w:p>
      <w:pPr>
        <w:pStyle w:val="Cuerpo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sz w:val="18"/>
          <w:szCs w:val="18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sz w:val="18"/>
          <w:szCs w:val="18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*Consultar fechas de temporada alta.</w: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  <w:spacing w:line="240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u w:val="single"/>
        </w:rPr>
      </w:pPr>
      <w:bookmarkStart w:name="kix.srfl73a4y0ia" w:id="1"/>
      <w:r>
        <w:rPr>
          <w:rStyle w:val="Ninguno"/>
          <w:rFonts w:ascii="Century Gothic" w:hAnsi="Century Gothic"/>
          <w:b w:val="1"/>
          <w:bCs w:val="1"/>
          <w:outline w:val="0"/>
          <w:color w:val="94e0d2"/>
          <w:sz w:val="40"/>
          <w:szCs w:val="40"/>
          <w:u w:color="94e0d2"/>
          <w:rtl w:val="0"/>
          <w:lang w:val="en-US"/>
          <w14:textFill>
            <w14:solidFill>
              <w14:srgbClr w14:val="94E0D2"/>
            </w14:solidFill>
          </w14:textFill>
        </w:rPr>
        <w:t>ESPECIFICACIONES</w:t>
      </w:r>
      <w:r>
        <w:rPr>
          <w:rStyle w:val="Ninguno"/>
          <w:rFonts w:ascii="Century Gothic" w:hAnsi="Century Gothic"/>
          <w:b w:val="1"/>
          <w:bCs w:val="1"/>
          <w:u w:val="single"/>
          <w:rtl w:val="0"/>
        </w:rPr>
        <w:t xml:space="preserve">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val="single"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 xml:space="preserve">a) 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Para el paquete Chiapas Express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la llegada debe ser al aeropuerto de Tuxtla Guti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rrez antes de las 12:00 hrs. Y la salida por el mismo aeropuerto despu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s de las 18:00 hrs.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b) Todo circuito tur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 confirmado por parte de Chiapas Touring S.A. de C.V. en temporada baja debe de ser anticipado con el 20% hasta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despu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 de reservar y pagado al 100% al menos 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de los pasajeros; paquete no pagado, servicio que no ser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proporcionado. En temporada alta 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debe ser anticipado con el 50% al momento de reservar y pagado al 100% 25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>as previos a la llegada del cliente; paquete no pagado, servicio que no ser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shd w:val="clear" w:color="auto" w:fill="ffffff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shd w:val="clear" w:color="auto" w:fill="ffffff"/>
          <w:rtl w:val="0"/>
          <w:lang w:val="pt-PT"/>
          <w14:textFill>
            <w14:solidFill>
              <w14:srgbClr w14:val="808080"/>
            </w14:solidFill>
          </w14:textFill>
        </w:rPr>
        <w:t>proporcionado.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Poppins" w:cs="Poppins" w:hAnsi="Poppins" w:eastAsia="Poppins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c) Los precios proporcionados son tarifas por persona en base a la ocupaci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n elegida por el cliente. </w:t>
      </w: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Tarifas vigentes para viajar hasta el 31 de diciembre de 2024.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d) La temporada alta comprende los siguientes periodos: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Vacaciones decembrinas: 15 de diciembre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–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7 de enero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Semana Santa y Pascua: 22 de marzo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–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10 de abril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Vacaciones de verano: 15 de julio 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–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20 de agosto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e) Para cancelaciones, una vez que han sido confirmados los circuitos tur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sticos por parte de Mayan Touring aplican las siguientes condiciones: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En temporada baja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llegada, el reembolso del dinero es del 100%.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14 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un cargo del 25% del total pagado.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6 a 3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un cargo del 50% del total pagado.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Menos de 72 horas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el cargo del 100%.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En temporada alta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30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llegada, el reembolso del dinero es del 100%.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nl-NL"/>
          <w14:textFill>
            <w14:solidFill>
              <w14:srgbClr w14:val="808080"/>
            </w14:solidFill>
          </w14:textFill>
        </w:rPr>
        <w:t>De 29 a 15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as antes de la llegada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25% del total pagado.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De 14 a 7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50% del total pagado.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nl-NL"/>
          <w14:textFill>
            <w14:solidFill>
              <w14:srgbClr w14:val="808080"/>
            </w14:solidFill>
          </w14:textFill>
        </w:rPr>
        <w:t>De 6 d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as o menos se aplicar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un cargo del 100% del total pagado.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f)  Para cancelaciones y cambios en ruta no aplican reembolsos.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g) No nos hacemos responsables por afectaciones climatol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gicas / pol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ticas / sociales / sanitarias y/o bloqueos carreteros en cada entidad que impidan completar alguna excursi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n. Sin embargo, siempre tratamos de ofrecer alternativas para que se visiten la mayor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a de los atractivos ofrecidos.   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h) El tiempo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ximo de espera por retraso de vuelo NO notificado puede ser de m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ximo 20 minutos, posterior a ello la unidad se retirar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y se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á 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pagar un traslado adicional.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i) Las tarifas incluyen impuestos regulares (IVA e ISH).</w:t>
      </w:r>
    </w:p>
    <w:p>
      <w:pPr>
        <w:pStyle w:val="Cuerpo"/>
        <w:shd w:val="clear" w:color="auto" w:fill="ffffff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hd w:val="clear" w:color="auto" w:fill="ffffff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 xml:space="preserve">j) </w:t>
      </w:r>
      <w:r>
        <w:rPr>
          <w:rStyle w:val="Ninguno"/>
          <w:rFonts w:ascii="Century Gothic" w:hAnsi="Century Gothic"/>
          <w:b w:val="1"/>
          <w:bCs w:val="1"/>
          <w:outline w:val="0"/>
          <w:color w:val="80808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NO aplica para este paquete. </w:t>
      </w:r>
    </w:p>
    <w:p>
      <w:pPr>
        <w:pStyle w:val="Cuerpo"/>
        <w:shd w:val="clear" w:color="auto" w:fill="ffffff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hd w:val="clear" w:color="auto" w:fill="ffffff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k) Nos reservamos el derecho de cambiar y/o modificar cualquier itinerario por cualquier problema de operaci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que se presente en el destino, englobando inconvenientes sanitarios y sociales que no nos permitan la realizaci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o completar un tramo del recorrido sin reembolso ni saldo a favor.</w:t>
      </w:r>
    </w:p>
    <w:p>
      <w:pPr>
        <w:pStyle w:val="Cuerpo"/>
        <w:shd w:val="clear" w:color="auto" w:fill="ffffff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hd w:val="clear" w:color="auto" w:fill="ffffff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Todos los servicios son en unidades compartidas con 14 o 21 personas y TODOS los pasajeros de la reserva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llegar y salir en el mismo vuelo y/u horario, si sus clientes llegar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separados deber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n comentarlo para brindarles el costo de los servicios adicionales. </w:t>
      </w:r>
    </w:p>
    <w:p>
      <w:pPr>
        <w:pStyle w:val="Cuerpo"/>
        <w:shd w:val="clear" w:color="auto" w:fill="ffffff"/>
        <w:spacing w:line="240" w:lineRule="auto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Para reservaciones enviar la informaci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n del paquete solicitado (fechas, pasajeros, paquete, nombre del 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der y acomodo)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"mailto:ventas@mayantouring.com.mx"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ventas@mayantouring.com.mx</w:t>
      </w:r>
      <w:r>
        <w:rPr/>
        <w:fldChar w:fldCharType="end" w:fldLock="0"/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con copia para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"mailto:cotizaciones@mayantouring.com.mx"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cotizaciones@mayantouring.com.mx</w:t>
      </w:r>
      <w:r>
        <w:rPr/>
        <w:fldChar w:fldCharType="end" w:fldLock="0"/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 en caso de no recibir respuesta comunicarse a los siguientes tel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é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fonos: 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Ventas y Cotizaciones: 33 1580 8039 Op. 1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Operaciones: 33 1580 8039 Op. 2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Facturaci</w:t>
      </w:r>
      <w:r>
        <w:rPr>
          <w:rStyle w:val="Ninguno"/>
          <w:rFonts w:ascii="Century Gothic" w:hAnsi="Century Gothic" w:hint="default"/>
          <w:outline w:val="0"/>
          <w:color w:val="808080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ó</w:t>
      </w:r>
      <w:r>
        <w:rPr>
          <w:rStyle w:val="Ninguno"/>
          <w:rFonts w:ascii="Century Gothic" w:hAnsi="Century Gothic"/>
          <w:outline w:val="0"/>
          <w:color w:val="808080"/>
          <w:u w:color="808080"/>
          <w:rtl w:val="0"/>
          <w14:textFill>
            <w14:solidFill>
              <w14:srgbClr w14:val="808080"/>
            </w14:solidFill>
          </w14:textFill>
        </w:rPr>
        <w:t>n: 33 1580 8039 Op. 3</w:t>
      </w:r>
    </w:p>
    <w:p>
      <w:pPr>
        <w:pStyle w:val="Cuerpo"/>
        <w:spacing w:line="240" w:lineRule="auto"/>
        <w:jc w:val="both"/>
        <w:rPr>
          <w:rStyle w:val="Ninguno"/>
          <w:rFonts w:ascii="Century Gothic" w:cs="Century Gothic" w:hAnsi="Century Gothic" w:eastAsia="Century Gothic"/>
          <w:outline w:val="0"/>
          <w:color w:val="808080"/>
          <w:u w:val="none" w:color="808080"/>
          <w14:textFill>
            <w14:solidFill>
              <w14:srgbClr w14:val="808080"/>
            </w14:solidFill>
          </w14:textFill>
        </w:rPr>
      </w:pPr>
    </w:p>
    <w:p>
      <w:pPr>
        <w:pStyle w:val="Cuerpo"/>
        <w:spacing w:line="240" w:lineRule="auto"/>
        <w:jc w:val="center"/>
      </w:pP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Las pol</w:t>
      </w:r>
      <w:r>
        <w:rPr>
          <w:rStyle w:val="Ninguno"/>
          <w:rFonts w:ascii="Century Gothic" w:hAnsi="Century Gothic" w:hint="default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í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ticas de anticipo, pagos y reservaciones pueden variar de acuerdo con su fecha de viaje, estas se le indicar</w:t>
      </w:r>
      <w:r>
        <w:rPr>
          <w:rStyle w:val="Ninguno"/>
          <w:rFonts w:ascii="Century Gothic" w:hAnsi="Century Gothic" w:hint="default"/>
          <w:outline w:val="0"/>
          <w:color w:val="808080"/>
          <w:u w:val="single" w:color="808080"/>
          <w:rtl w:val="0"/>
          <w:lang w:val="es-ES_tradnl"/>
          <w14:textFill>
            <w14:solidFill>
              <w14:srgbClr w14:val="808080"/>
            </w14:solidFill>
          </w14:textFill>
        </w:rPr>
        <w:t>á</w:t>
      </w:r>
      <w:r>
        <w:rPr>
          <w:rStyle w:val="Ninguno"/>
          <w:rFonts w:ascii="Century Gothic" w:hAnsi="Century Gothic"/>
          <w:outline w:val="0"/>
          <w:color w:val="808080"/>
          <w:u w:val="single" w:color="808080"/>
          <w:rtl w:val="0"/>
          <w:lang w:val="it-IT"/>
          <w14:textFill>
            <w14:solidFill>
              <w14:srgbClr w14:val="808080"/>
            </w14:solidFill>
          </w14:textFill>
        </w:rPr>
        <w:t>n al momento de reservar.</w:t>
      </w:r>
      <w:bookmarkEnd w:id="1"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Poppi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Century Gothic" w:cs="Century Gothic" w:hAnsi="Century Gothic" w:eastAsia="Century Gothic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