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SEMANA SANTA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  <w:br w:type="textWrapping"/>
        <w:t xml:space="preserve">ÚNICA SALIDA 15 - 19 DE ABRIL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CHIHUAHUA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nuestro chofer te trasladará al hotel para tu check-in. Más tarde, nuestro guía te llevará a explorar la ciudad con un recorrido por los principales puntos de interés: el Museo de Pancho Villa, la Catedral, el Museo Quinta Gameros, el Palacio de Gobierno y las zonas residenciales antiguas.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br w:type="textWrapping"/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COMUNIDAD MENONITA / CREEL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iniciaremos nuestro traslado hacia el Pueblo Mágico de Creel, haciendo una parada para visitar la Comunidad Menonita. Ahí conocerás su cultura y costumbres en el museo y tendrás oportunidad de adquirir productos locales como galletas, mermeladas y quesos.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 a Creel, exploraremos el Lago de Arareco, la Misión Jesuita de San Ignacio, las Cuevas Tarahumaras y las formaciones rocosas del Valle de los Hongos y Ranas.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PARQUE BARRANCAS / DIVISADERO BARRANCAS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la carretera escénica hacia Divisadero. Antes de llegar al hotel, visitaremos Piedra Volada, el Puente Colgante, miradores y el Parque de Aventuras Barrancas del Cobre, donde podrás disfrutar actividades opcionales como el teleférico, tirolesas o caminatas guiadas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la comida, participaremos en una caminata guiada por el área para disfrutar diferentes vistas del cañón y visitar una cueva tarahumara. La cena estará incluida en el hotel.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El desayuno, comida y cena son menú establecido y no incluyen bebidas.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🚂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EL FUERTE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nos trasladaremos a la estación del Tren Chepe Express para abordar el trayecto hacia Los Mochis. Durante el recorrido, disfrutarás vistas espectaculares, cruzando el Puente más alto y el túnel más largo del destino.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nuestra llegada a El Fuerte, nuestro chofer te llevará al hotel para descansar.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5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AEROPUERTO DE LOS MOCHIS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realizaremos el traslado al aeropuerto con tiempo suficiente para tu vuelo.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Pizzas en pizzería de la sierra.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(sin bebidas).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(1ra Clase)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400"/>
        <w:tblGridChange w:id="0">
          <w:tblGrid>
            <w:gridCol w:w="1110"/>
            <w:gridCol w:w="24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TEMPORADA ALTA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$26,570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$22,800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$21,550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$12,380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br w:type="textWrapping"/>
        <w:t xml:space="preserve">Tarifas por persona de acuerdo a la base seleccionada, sujetas a cambios sin previo aviso. (Mínimo 2 pasajeros por agencia).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El anticipo es NO reembolsable.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 del total restante.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0UyWaXu0vGQYj2kK+l7oUT6wQ==">CgMxLjAyCGguZ2pkZ3hzOAByITF0cXM3NWNoanZmcmEzZlFzUi1vNWZycGVmNGV3aFl0Tw==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