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CHIAPAS 2x1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05 DÍAS / 04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TUXTLA GUTIÉRREZ / CAÑÓN DEL SUMIDERO / CHIAPA DE CORZO / SAN CRISTÓBAL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Recepción en el aeropuerto Ángel Albino Corzo de Tuxtla Gutiérrez.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Posteriormente nos trasladaremos al embarcadero del río Grijalva para navegar por sus aguas y admirar el majestuoso e imponente Cañón del Sumidero.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del recorrido en lancha visitaremos el pueblo mágico de Chiapa de Corzo.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Por la tarde nos dirigiremos a San Cristóbal de Las Casas, ciudad colonial que se fundó en el año 1528.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San Cristóbal de las Casas.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CASCADA DE CHIFLÓN / LAGOS DE MONTEBELLO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Hoy visitaremos la majestuosa Cascada El Chiflón, con su espectacular caída de agua de más de 120 metros.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Continuaremos hacia los multicolores Lagos de Montebello, rodeados de exuberante vegetación y tonalidades únicas.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COMUNIDADES INDÍGENAS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Nos dirigiremos a las comunidades indígenas de San Juan Chamula y Zinacantán, donde descubrirás sus tradiciones únicas. En Zinacantán visitaremos una casa típica para conocer el arte del telar, probar posh y disfrutar de tortillas hechas a mano.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Tarde libre al regresar a San Cristóbal.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Noche de descanso en San Cristóbal de Las Casas.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/ AGUA AZUL / MISOL HA / ZONA ARQ. DE PALENQUE / SAN CRISTÓBAL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Salida muy temprano hacia las espectaculares Cascadas de Agua Azul, donde podrás refrescarte y recorrer sus senderos.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Después visitaremos la cascada Misol-Há, con su cortina de agua de 30 metros. Por último, exploraremos la Zona Arqueológica de Palenque, rodeada de selva y llena de historia maya.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Finalmente, retornaremos a San Cristóbal de Las Casas para descansar.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⚠️ Tour de más de 20 horas de duración.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color w:val="024d48"/>
          <w:sz w:val="30"/>
          <w:szCs w:val="30"/>
        </w:rPr>
      </w:pPr>
      <w:r w:rsidDel="00000000" w:rsidR="00000000" w:rsidRPr="00000000">
        <w:rPr>
          <w:b w:val="1"/>
          <w:color w:val="024d48"/>
          <w:sz w:val="30"/>
          <w:szCs w:val="30"/>
          <w:rtl w:val="0"/>
        </w:rPr>
        <w:t xml:space="preserve">Día 5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color w:val="2bb3b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SAN CRISTÓBAL DE LAS CASAS / AEROPUERTO TUXTLA GUTIÉRREZ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desde tu hotel en San Cristóbal de Las Casas al aeropuerto Ángel Albino Corzo de Tuxtla Gutiérrez, según el horario elegido.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878787"/>
          <w:sz w:val="18"/>
          <w:szCs w:val="18"/>
          <w:rtl w:val="0"/>
        </w:rPr>
        <w:t xml:space="preserve">Consulta los horarios de traslado y considera al menos 4 horas de anticipación antes de la salida del vuelo.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Recorrido en lancha compartida por el Cañón del Sumidero.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3 estrellas.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Guía en zonas arqueológicas.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70.0" w:type="dxa"/>
        <w:jc w:val="left"/>
        <w:tblLayout w:type="fixed"/>
        <w:tblLook w:val="0400"/>
      </w:tblPr>
      <w:tblGrid>
        <w:gridCol w:w="1290"/>
        <w:gridCol w:w="2490"/>
        <w:gridCol w:w="2490"/>
        <w:tblGridChange w:id="0">
          <w:tblGrid>
            <w:gridCol w:w="1290"/>
            <w:gridCol w:w="2490"/>
            <w:gridCol w:w="249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5d09e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TEMPORADA PLANA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289c9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PRECIO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DBL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$14,897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para 2 personas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TPL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$20,596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para 3 personas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MENOR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$5,200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color w:val="43434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rtl w:val="0"/>
              </w:rPr>
              <w:t xml:space="preserve">por cada menor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habitación de acuerdo a la base seleccionada.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Niños de 1 año o menos NO podrán abordar la lancha para Cañón del Sumidero, por disposición de las autoridades.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bookmarkStart w:colFirst="0" w:colLast="0" w:name="kix.ae2wfovyfd6w" w:id="1"/>
    <w:bookmarkEnd w:id="1"/>
    <w:p w:rsidR="00000000" w:rsidDel="00000000" w:rsidP="00000000" w:rsidRDefault="00000000" w:rsidRPr="00000000" w14:paraId="0000005F">
      <w:pPr>
        <w:spacing w:line="240" w:lineRule="auto"/>
        <w:jc w:val="center"/>
        <w:rPr>
          <w:rFonts w:ascii="Century Gothic" w:cs="Century Gothic" w:eastAsia="Century Gothic" w:hAnsi="Century Gothic"/>
          <w:b w:val="1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Fonts w:ascii="Century Gothic" w:cs="Century Gothic" w:eastAsia="Century Gothic" w:hAnsi="Century Gothic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Para el paquete Chiapas 2x1 de 5 días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 la llegada debe ser al aeropuerto de Tuxtla Gutiérrez antes de las 10:00 hrs.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general comprende los siguientes periodos: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 Para cancelaciones y cambios en ruta no aplican reembolsos.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Las tarifas incluyen impuestos regulares (IVA e ISH).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j)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NO aplica para este paquete.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k)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7,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